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5C81223" w14:textId="77777777" w:rsidR="0022598D" w:rsidRPr="00BB0CA4" w:rsidRDefault="0022598D" w:rsidP="0022598D">
      <w:pPr>
        <w:shd w:val="clear" w:color="auto" w:fill="00774D"/>
        <w:rPr>
          <w:color w:val="FFFFFF" w:themeColor="background1"/>
          <w:sz w:val="32"/>
          <w:szCs w:val="32"/>
          <w:lang w:val="sr-Latn-RS"/>
        </w:rPr>
      </w:pPr>
      <w:r w:rsidRPr="00543CA2">
        <w:rPr>
          <w:color w:val="FFFFFF" w:themeColor="background1"/>
          <w:sz w:val="32"/>
          <w:szCs w:val="32"/>
        </w:rPr>
        <w:t>Садржај</w:t>
      </w:r>
    </w:p>
    <w:p w14:paraId="4D0CFFCF" w14:textId="77777777" w:rsidR="00DB3BD9" w:rsidRDefault="00DB3BD9">
      <w:pPr>
        <w:pStyle w:val="TOC1"/>
        <w:tabs>
          <w:tab w:val="right" w:leader="dot" w:pos="8210"/>
        </w:tabs>
        <w:rPr>
          <w:rFonts w:cs="Mangal"/>
        </w:rPr>
      </w:pPr>
    </w:p>
    <w:p w14:paraId="5E3EAB66" w14:textId="701A1B21" w:rsidR="00231E65" w:rsidRDefault="00231E65">
      <w:pPr>
        <w:pStyle w:val="TOC1"/>
        <w:tabs>
          <w:tab w:val="right" w:leader="dot" w:pos="8210"/>
        </w:tabs>
        <w:rPr>
          <w:rFonts w:asciiTheme="minorHAnsi" w:eastAsiaTheme="minorEastAsia" w:hAnsiTheme="minorHAnsi" w:cstheme="minorBidi"/>
          <w:kern w:val="2"/>
          <w:sz w:val="24"/>
          <w:szCs w:val="24"/>
          <w:lang w:val="sr-Latn-RS" w:eastAsia="sr-Latn-RS"/>
          <w14:ligatures w14:val="standardContextual"/>
        </w:rPr>
      </w:pPr>
      <w:r>
        <w:fldChar w:fldCharType="begin"/>
      </w:r>
      <w:r>
        <w:instrText xml:space="preserve"> TOC \o "1-3" \h \z \u </w:instrText>
      </w:r>
      <w:r>
        <w:fldChar w:fldCharType="separate"/>
      </w:r>
      <w:hyperlink w:anchor="_Toc195528654" w:history="1">
        <w:r w:rsidRPr="00346744">
          <w:rPr>
            <w:rStyle w:val="Hyperlink"/>
          </w:rPr>
          <w:t>1. Правни и плански основ</w:t>
        </w:r>
        <w:r>
          <w:rPr>
            <w:webHidden/>
          </w:rPr>
          <w:tab/>
        </w:r>
        <w:r>
          <w:rPr>
            <w:webHidden/>
          </w:rPr>
          <w:fldChar w:fldCharType="begin"/>
        </w:r>
        <w:r>
          <w:rPr>
            <w:webHidden/>
          </w:rPr>
          <w:instrText xml:space="preserve"> PAGEREF _Toc195528654 \h </w:instrText>
        </w:r>
        <w:r>
          <w:rPr>
            <w:webHidden/>
          </w:rPr>
        </w:r>
        <w:r>
          <w:rPr>
            <w:webHidden/>
          </w:rPr>
          <w:fldChar w:fldCharType="separate"/>
        </w:r>
        <w:r>
          <w:rPr>
            <w:webHidden/>
          </w:rPr>
          <w:t>2</w:t>
        </w:r>
        <w:r>
          <w:rPr>
            <w:webHidden/>
          </w:rPr>
          <w:fldChar w:fldCharType="end"/>
        </w:r>
      </w:hyperlink>
    </w:p>
    <w:p w14:paraId="2542462B" w14:textId="6D50543E" w:rsidR="00231E65" w:rsidRDefault="00231E65">
      <w:pPr>
        <w:pStyle w:val="TOC1"/>
        <w:tabs>
          <w:tab w:val="right" w:leader="dot" w:pos="8210"/>
        </w:tabs>
        <w:rPr>
          <w:rFonts w:asciiTheme="minorHAnsi" w:eastAsiaTheme="minorEastAsia" w:hAnsiTheme="minorHAnsi" w:cstheme="minorBidi"/>
          <w:kern w:val="2"/>
          <w:sz w:val="24"/>
          <w:szCs w:val="24"/>
          <w:lang w:val="sr-Latn-RS" w:eastAsia="sr-Latn-RS"/>
          <w14:ligatures w14:val="standardContextual"/>
        </w:rPr>
      </w:pPr>
      <w:hyperlink w:anchor="_Toc195528655" w:history="1">
        <w:r w:rsidRPr="00346744">
          <w:rPr>
            <w:rStyle w:val="Hyperlink"/>
          </w:rPr>
          <w:t>2. Обухват урбанистичког пројекта</w:t>
        </w:r>
        <w:r>
          <w:rPr>
            <w:webHidden/>
          </w:rPr>
          <w:tab/>
        </w:r>
        <w:r>
          <w:rPr>
            <w:webHidden/>
          </w:rPr>
          <w:fldChar w:fldCharType="begin"/>
        </w:r>
        <w:r>
          <w:rPr>
            <w:webHidden/>
          </w:rPr>
          <w:instrText xml:space="preserve"> PAGEREF _Toc195528655 \h </w:instrText>
        </w:r>
        <w:r>
          <w:rPr>
            <w:webHidden/>
          </w:rPr>
        </w:r>
        <w:r>
          <w:rPr>
            <w:webHidden/>
          </w:rPr>
          <w:fldChar w:fldCharType="separate"/>
        </w:r>
        <w:r>
          <w:rPr>
            <w:webHidden/>
          </w:rPr>
          <w:t>2</w:t>
        </w:r>
        <w:r>
          <w:rPr>
            <w:webHidden/>
          </w:rPr>
          <w:fldChar w:fldCharType="end"/>
        </w:r>
      </w:hyperlink>
    </w:p>
    <w:p w14:paraId="7A8A987D" w14:textId="18EA699F" w:rsidR="00231E65" w:rsidRDefault="00231E65">
      <w:pPr>
        <w:pStyle w:val="TOC1"/>
        <w:tabs>
          <w:tab w:val="right" w:leader="dot" w:pos="8210"/>
        </w:tabs>
        <w:rPr>
          <w:rFonts w:asciiTheme="minorHAnsi" w:eastAsiaTheme="minorEastAsia" w:hAnsiTheme="minorHAnsi" w:cstheme="minorBidi"/>
          <w:kern w:val="2"/>
          <w:sz w:val="24"/>
          <w:szCs w:val="24"/>
          <w:lang w:val="sr-Latn-RS" w:eastAsia="sr-Latn-RS"/>
          <w14:ligatures w14:val="standardContextual"/>
        </w:rPr>
      </w:pPr>
      <w:hyperlink w:anchor="_Toc195528656" w:history="1">
        <w:r w:rsidRPr="00346744">
          <w:rPr>
            <w:rStyle w:val="Hyperlink"/>
          </w:rPr>
          <w:t>3. Услови изградње</w:t>
        </w:r>
        <w:r>
          <w:rPr>
            <w:webHidden/>
          </w:rPr>
          <w:tab/>
        </w:r>
        <w:r>
          <w:rPr>
            <w:webHidden/>
          </w:rPr>
          <w:fldChar w:fldCharType="begin"/>
        </w:r>
        <w:r>
          <w:rPr>
            <w:webHidden/>
          </w:rPr>
          <w:instrText xml:space="preserve"> PAGEREF _Toc195528656 \h </w:instrText>
        </w:r>
        <w:r>
          <w:rPr>
            <w:webHidden/>
          </w:rPr>
        </w:r>
        <w:r>
          <w:rPr>
            <w:webHidden/>
          </w:rPr>
          <w:fldChar w:fldCharType="separate"/>
        </w:r>
        <w:r>
          <w:rPr>
            <w:webHidden/>
          </w:rPr>
          <w:t>2</w:t>
        </w:r>
        <w:r>
          <w:rPr>
            <w:webHidden/>
          </w:rPr>
          <w:fldChar w:fldCharType="end"/>
        </w:r>
      </w:hyperlink>
    </w:p>
    <w:p w14:paraId="3208EE72" w14:textId="2F5F131B" w:rsidR="00231E65" w:rsidRDefault="00231E65">
      <w:pPr>
        <w:pStyle w:val="TOC3"/>
        <w:tabs>
          <w:tab w:val="right" w:leader="dot" w:pos="8210"/>
        </w:tabs>
        <w:rPr>
          <w:rFonts w:asciiTheme="minorHAnsi" w:eastAsiaTheme="minorEastAsia" w:hAnsiTheme="minorHAnsi" w:cstheme="minorBidi"/>
          <w:kern w:val="2"/>
          <w:sz w:val="24"/>
          <w:szCs w:val="24"/>
          <w:lang w:val="sr-Latn-RS" w:eastAsia="sr-Latn-RS"/>
          <w14:ligatures w14:val="standardContextual"/>
        </w:rPr>
      </w:pPr>
      <w:hyperlink w:anchor="_Toc195528657" w:history="1">
        <w:r w:rsidRPr="00346744">
          <w:rPr>
            <w:rStyle w:val="Hyperlink"/>
          </w:rPr>
          <w:t>3.1. Намена објекта</w:t>
        </w:r>
        <w:r>
          <w:rPr>
            <w:webHidden/>
          </w:rPr>
          <w:tab/>
        </w:r>
        <w:r>
          <w:rPr>
            <w:webHidden/>
          </w:rPr>
          <w:fldChar w:fldCharType="begin"/>
        </w:r>
        <w:r>
          <w:rPr>
            <w:webHidden/>
          </w:rPr>
          <w:instrText xml:space="preserve"> PAGEREF _Toc195528657 \h </w:instrText>
        </w:r>
        <w:r>
          <w:rPr>
            <w:webHidden/>
          </w:rPr>
        </w:r>
        <w:r>
          <w:rPr>
            <w:webHidden/>
          </w:rPr>
          <w:fldChar w:fldCharType="separate"/>
        </w:r>
        <w:r>
          <w:rPr>
            <w:webHidden/>
          </w:rPr>
          <w:t>2</w:t>
        </w:r>
        <w:r>
          <w:rPr>
            <w:webHidden/>
          </w:rPr>
          <w:fldChar w:fldCharType="end"/>
        </w:r>
      </w:hyperlink>
    </w:p>
    <w:p w14:paraId="1BB048C8" w14:textId="7032E1D0" w:rsidR="00231E65" w:rsidRDefault="00231E65">
      <w:pPr>
        <w:pStyle w:val="TOC3"/>
        <w:tabs>
          <w:tab w:val="right" w:leader="dot" w:pos="8210"/>
        </w:tabs>
        <w:rPr>
          <w:rFonts w:asciiTheme="minorHAnsi" w:eastAsiaTheme="minorEastAsia" w:hAnsiTheme="minorHAnsi" w:cstheme="minorBidi"/>
          <w:kern w:val="2"/>
          <w:sz w:val="24"/>
          <w:szCs w:val="24"/>
          <w:lang w:val="sr-Latn-RS" w:eastAsia="sr-Latn-RS"/>
          <w14:ligatures w14:val="standardContextual"/>
        </w:rPr>
      </w:pPr>
      <w:hyperlink w:anchor="_Toc195528658" w:history="1">
        <w:r w:rsidRPr="00346744">
          <w:rPr>
            <w:rStyle w:val="Hyperlink"/>
          </w:rPr>
          <w:t>3.1.1. Постојеће стање</w:t>
        </w:r>
        <w:r>
          <w:rPr>
            <w:webHidden/>
          </w:rPr>
          <w:tab/>
        </w:r>
        <w:r>
          <w:rPr>
            <w:webHidden/>
          </w:rPr>
          <w:fldChar w:fldCharType="begin"/>
        </w:r>
        <w:r>
          <w:rPr>
            <w:webHidden/>
          </w:rPr>
          <w:instrText xml:space="preserve"> PAGEREF _Toc195528658 \h </w:instrText>
        </w:r>
        <w:r>
          <w:rPr>
            <w:webHidden/>
          </w:rPr>
        </w:r>
        <w:r>
          <w:rPr>
            <w:webHidden/>
          </w:rPr>
          <w:fldChar w:fldCharType="separate"/>
        </w:r>
        <w:r>
          <w:rPr>
            <w:webHidden/>
          </w:rPr>
          <w:t>3</w:t>
        </w:r>
        <w:r>
          <w:rPr>
            <w:webHidden/>
          </w:rPr>
          <w:fldChar w:fldCharType="end"/>
        </w:r>
      </w:hyperlink>
    </w:p>
    <w:p w14:paraId="54E4F16E" w14:textId="3E65421E" w:rsidR="00231E65" w:rsidRDefault="00231E65">
      <w:pPr>
        <w:pStyle w:val="TOC3"/>
        <w:tabs>
          <w:tab w:val="right" w:leader="dot" w:pos="8210"/>
        </w:tabs>
        <w:rPr>
          <w:rFonts w:asciiTheme="minorHAnsi" w:eastAsiaTheme="minorEastAsia" w:hAnsiTheme="minorHAnsi" w:cstheme="minorBidi"/>
          <w:kern w:val="2"/>
          <w:sz w:val="24"/>
          <w:szCs w:val="24"/>
          <w:lang w:val="sr-Latn-RS" w:eastAsia="sr-Latn-RS"/>
          <w14:ligatures w14:val="standardContextual"/>
        </w:rPr>
      </w:pPr>
      <w:hyperlink w:anchor="_Toc195528659" w:history="1">
        <w:r w:rsidRPr="00346744">
          <w:rPr>
            <w:rStyle w:val="Hyperlink"/>
          </w:rPr>
          <w:t>3.1.2.</w:t>
        </w:r>
        <w:r w:rsidRPr="00346744">
          <w:rPr>
            <w:rStyle w:val="Hyperlink"/>
            <w:lang w:val="sr-Latn-RS"/>
          </w:rPr>
          <w:t xml:space="preserve"> </w:t>
        </w:r>
        <w:r w:rsidRPr="00346744">
          <w:rPr>
            <w:rStyle w:val="Hyperlink"/>
          </w:rPr>
          <w:t>Планирана изградња</w:t>
        </w:r>
        <w:r>
          <w:rPr>
            <w:webHidden/>
          </w:rPr>
          <w:tab/>
        </w:r>
        <w:r>
          <w:rPr>
            <w:webHidden/>
          </w:rPr>
          <w:fldChar w:fldCharType="begin"/>
        </w:r>
        <w:r>
          <w:rPr>
            <w:webHidden/>
          </w:rPr>
          <w:instrText xml:space="preserve"> PAGEREF _Toc195528659 \h </w:instrText>
        </w:r>
        <w:r>
          <w:rPr>
            <w:webHidden/>
          </w:rPr>
        </w:r>
        <w:r>
          <w:rPr>
            <w:webHidden/>
          </w:rPr>
          <w:fldChar w:fldCharType="separate"/>
        </w:r>
        <w:r>
          <w:rPr>
            <w:webHidden/>
          </w:rPr>
          <w:t>3</w:t>
        </w:r>
        <w:r>
          <w:rPr>
            <w:webHidden/>
          </w:rPr>
          <w:fldChar w:fldCharType="end"/>
        </w:r>
      </w:hyperlink>
    </w:p>
    <w:p w14:paraId="6E0EDB74" w14:textId="1418841A" w:rsidR="00231E65" w:rsidRDefault="00231E65">
      <w:pPr>
        <w:pStyle w:val="TOC3"/>
        <w:tabs>
          <w:tab w:val="right" w:leader="dot" w:pos="8210"/>
        </w:tabs>
        <w:rPr>
          <w:rFonts w:asciiTheme="minorHAnsi" w:eastAsiaTheme="minorEastAsia" w:hAnsiTheme="minorHAnsi" w:cstheme="minorBidi"/>
          <w:kern w:val="2"/>
          <w:sz w:val="24"/>
          <w:szCs w:val="24"/>
          <w:lang w:val="sr-Latn-RS" w:eastAsia="sr-Latn-RS"/>
          <w14:ligatures w14:val="standardContextual"/>
        </w:rPr>
      </w:pPr>
      <w:hyperlink w:anchor="_Toc195528660" w:history="1">
        <w:r w:rsidRPr="00346744">
          <w:rPr>
            <w:rStyle w:val="Hyperlink"/>
          </w:rPr>
          <w:t>3.2. Саобраћајно решење и приступ локацији</w:t>
        </w:r>
        <w:r>
          <w:rPr>
            <w:webHidden/>
          </w:rPr>
          <w:tab/>
        </w:r>
        <w:r>
          <w:rPr>
            <w:webHidden/>
          </w:rPr>
          <w:fldChar w:fldCharType="begin"/>
        </w:r>
        <w:r>
          <w:rPr>
            <w:webHidden/>
          </w:rPr>
          <w:instrText xml:space="preserve"> PAGEREF _Toc195528660 \h </w:instrText>
        </w:r>
        <w:r>
          <w:rPr>
            <w:webHidden/>
          </w:rPr>
        </w:r>
        <w:r>
          <w:rPr>
            <w:webHidden/>
          </w:rPr>
          <w:fldChar w:fldCharType="separate"/>
        </w:r>
        <w:r>
          <w:rPr>
            <w:webHidden/>
          </w:rPr>
          <w:t>5</w:t>
        </w:r>
        <w:r>
          <w:rPr>
            <w:webHidden/>
          </w:rPr>
          <w:fldChar w:fldCharType="end"/>
        </w:r>
      </w:hyperlink>
    </w:p>
    <w:p w14:paraId="4B05F0D1" w14:textId="6F282092" w:rsidR="00231E65" w:rsidRDefault="00231E65">
      <w:pPr>
        <w:pStyle w:val="TOC3"/>
        <w:tabs>
          <w:tab w:val="right" w:leader="dot" w:pos="8210"/>
        </w:tabs>
        <w:rPr>
          <w:rFonts w:asciiTheme="minorHAnsi" w:eastAsiaTheme="minorEastAsia" w:hAnsiTheme="minorHAnsi" w:cstheme="minorBidi"/>
          <w:kern w:val="2"/>
          <w:sz w:val="24"/>
          <w:szCs w:val="24"/>
          <w:lang w:val="sr-Latn-RS" w:eastAsia="sr-Latn-RS"/>
          <w14:ligatures w14:val="standardContextual"/>
        </w:rPr>
      </w:pPr>
      <w:hyperlink w:anchor="_Toc195528661" w:history="1">
        <w:r w:rsidRPr="00346744">
          <w:rPr>
            <w:rStyle w:val="Hyperlink"/>
          </w:rPr>
          <w:t>3.3. Регулација и нивелација</w:t>
        </w:r>
        <w:r>
          <w:rPr>
            <w:webHidden/>
          </w:rPr>
          <w:tab/>
        </w:r>
        <w:r>
          <w:rPr>
            <w:webHidden/>
          </w:rPr>
          <w:fldChar w:fldCharType="begin"/>
        </w:r>
        <w:r>
          <w:rPr>
            <w:webHidden/>
          </w:rPr>
          <w:instrText xml:space="preserve"> PAGEREF _Toc195528661 \h </w:instrText>
        </w:r>
        <w:r>
          <w:rPr>
            <w:webHidden/>
          </w:rPr>
        </w:r>
        <w:r>
          <w:rPr>
            <w:webHidden/>
          </w:rPr>
          <w:fldChar w:fldCharType="separate"/>
        </w:r>
        <w:r>
          <w:rPr>
            <w:webHidden/>
          </w:rPr>
          <w:t>5</w:t>
        </w:r>
        <w:r>
          <w:rPr>
            <w:webHidden/>
          </w:rPr>
          <w:fldChar w:fldCharType="end"/>
        </w:r>
      </w:hyperlink>
    </w:p>
    <w:p w14:paraId="3DF46F8C" w14:textId="0CCDE6B7" w:rsidR="00231E65" w:rsidRDefault="00231E65">
      <w:pPr>
        <w:pStyle w:val="TOC3"/>
        <w:tabs>
          <w:tab w:val="right" w:leader="dot" w:pos="8210"/>
        </w:tabs>
        <w:rPr>
          <w:rFonts w:asciiTheme="minorHAnsi" w:eastAsiaTheme="minorEastAsia" w:hAnsiTheme="minorHAnsi" w:cstheme="minorBidi"/>
          <w:kern w:val="2"/>
          <w:sz w:val="24"/>
          <w:szCs w:val="24"/>
          <w:lang w:val="sr-Latn-RS" w:eastAsia="sr-Latn-RS"/>
          <w14:ligatures w14:val="standardContextual"/>
        </w:rPr>
      </w:pPr>
      <w:hyperlink w:anchor="_Toc195528662" w:history="1">
        <w:r w:rsidRPr="00346744">
          <w:rPr>
            <w:rStyle w:val="Hyperlink"/>
          </w:rPr>
          <w:t>3.</w:t>
        </w:r>
        <w:r w:rsidRPr="00346744">
          <w:rPr>
            <w:rStyle w:val="Hyperlink"/>
            <w:lang w:val="sr-Latn-RS"/>
          </w:rPr>
          <w:t>4</w:t>
        </w:r>
        <w:r w:rsidRPr="00346744">
          <w:rPr>
            <w:rStyle w:val="Hyperlink"/>
          </w:rPr>
          <w:t>. Начин решења паркирања</w:t>
        </w:r>
        <w:r>
          <w:rPr>
            <w:webHidden/>
          </w:rPr>
          <w:tab/>
        </w:r>
        <w:r>
          <w:rPr>
            <w:webHidden/>
          </w:rPr>
          <w:fldChar w:fldCharType="begin"/>
        </w:r>
        <w:r>
          <w:rPr>
            <w:webHidden/>
          </w:rPr>
          <w:instrText xml:space="preserve"> PAGEREF _Toc195528662 \h </w:instrText>
        </w:r>
        <w:r>
          <w:rPr>
            <w:webHidden/>
          </w:rPr>
        </w:r>
        <w:r>
          <w:rPr>
            <w:webHidden/>
          </w:rPr>
          <w:fldChar w:fldCharType="separate"/>
        </w:r>
        <w:r>
          <w:rPr>
            <w:webHidden/>
          </w:rPr>
          <w:t>6</w:t>
        </w:r>
        <w:r>
          <w:rPr>
            <w:webHidden/>
          </w:rPr>
          <w:fldChar w:fldCharType="end"/>
        </w:r>
      </w:hyperlink>
    </w:p>
    <w:p w14:paraId="65681DBB" w14:textId="4B1E5123" w:rsidR="00231E65" w:rsidRDefault="00231E65">
      <w:pPr>
        <w:pStyle w:val="TOC1"/>
        <w:tabs>
          <w:tab w:val="right" w:leader="dot" w:pos="8210"/>
        </w:tabs>
        <w:rPr>
          <w:rFonts w:asciiTheme="minorHAnsi" w:eastAsiaTheme="minorEastAsia" w:hAnsiTheme="minorHAnsi" w:cstheme="minorBidi"/>
          <w:kern w:val="2"/>
          <w:sz w:val="24"/>
          <w:szCs w:val="24"/>
          <w:lang w:val="sr-Latn-RS" w:eastAsia="sr-Latn-RS"/>
          <w14:ligatures w14:val="standardContextual"/>
        </w:rPr>
      </w:pPr>
      <w:hyperlink w:anchor="_Toc195528663" w:history="1">
        <w:r w:rsidRPr="00346744">
          <w:rPr>
            <w:rStyle w:val="Hyperlink"/>
          </w:rPr>
          <w:t>4. Нумерички показатељи</w:t>
        </w:r>
        <w:r>
          <w:rPr>
            <w:webHidden/>
          </w:rPr>
          <w:tab/>
        </w:r>
        <w:r>
          <w:rPr>
            <w:webHidden/>
          </w:rPr>
          <w:fldChar w:fldCharType="begin"/>
        </w:r>
        <w:r>
          <w:rPr>
            <w:webHidden/>
          </w:rPr>
          <w:instrText xml:space="preserve"> PAGEREF _Toc195528663 \h </w:instrText>
        </w:r>
        <w:r>
          <w:rPr>
            <w:webHidden/>
          </w:rPr>
        </w:r>
        <w:r>
          <w:rPr>
            <w:webHidden/>
          </w:rPr>
          <w:fldChar w:fldCharType="separate"/>
        </w:r>
        <w:r>
          <w:rPr>
            <w:webHidden/>
          </w:rPr>
          <w:t>6</w:t>
        </w:r>
        <w:r>
          <w:rPr>
            <w:webHidden/>
          </w:rPr>
          <w:fldChar w:fldCharType="end"/>
        </w:r>
      </w:hyperlink>
    </w:p>
    <w:p w14:paraId="664980E6" w14:textId="1E2417C7" w:rsidR="00231E65" w:rsidRDefault="00231E65">
      <w:pPr>
        <w:pStyle w:val="TOC1"/>
        <w:tabs>
          <w:tab w:val="right" w:leader="dot" w:pos="8210"/>
        </w:tabs>
        <w:rPr>
          <w:rFonts w:asciiTheme="minorHAnsi" w:eastAsiaTheme="minorEastAsia" w:hAnsiTheme="minorHAnsi" w:cstheme="minorBidi"/>
          <w:kern w:val="2"/>
          <w:sz w:val="24"/>
          <w:szCs w:val="24"/>
          <w:lang w:val="sr-Latn-RS" w:eastAsia="sr-Latn-RS"/>
          <w14:ligatures w14:val="standardContextual"/>
        </w:rPr>
      </w:pPr>
      <w:hyperlink w:anchor="_Toc195528664" w:history="1">
        <w:r w:rsidRPr="00346744">
          <w:rPr>
            <w:rStyle w:val="Hyperlink"/>
          </w:rPr>
          <w:t>5. Начин уређења слободних и зелених површина</w:t>
        </w:r>
        <w:r>
          <w:rPr>
            <w:webHidden/>
          </w:rPr>
          <w:tab/>
        </w:r>
        <w:r>
          <w:rPr>
            <w:webHidden/>
          </w:rPr>
          <w:fldChar w:fldCharType="begin"/>
        </w:r>
        <w:r>
          <w:rPr>
            <w:webHidden/>
          </w:rPr>
          <w:instrText xml:space="preserve"> PAGEREF _Toc195528664 \h </w:instrText>
        </w:r>
        <w:r>
          <w:rPr>
            <w:webHidden/>
          </w:rPr>
        </w:r>
        <w:r>
          <w:rPr>
            <w:webHidden/>
          </w:rPr>
          <w:fldChar w:fldCharType="separate"/>
        </w:r>
        <w:r>
          <w:rPr>
            <w:webHidden/>
          </w:rPr>
          <w:t>7</w:t>
        </w:r>
        <w:r>
          <w:rPr>
            <w:webHidden/>
          </w:rPr>
          <w:fldChar w:fldCharType="end"/>
        </w:r>
      </w:hyperlink>
    </w:p>
    <w:p w14:paraId="2CE2DBF6" w14:textId="6B0CFF70" w:rsidR="00231E65" w:rsidRDefault="00231E65">
      <w:pPr>
        <w:pStyle w:val="TOC1"/>
        <w:tabs>
          <w:tab w:val="right" w:leader="dot" w:pos="8210"/>
        </w:tabs>
        <w:rPr>
          <w:rFonts w:asciiTheme="minorHAnsi" w:eastAsiaTheme="minorEastAsia" w:hAnsiTheme="minorHAnsi" w:cstheme="minorBidi"/>
          <w:kern w:val="2"/>
          <w:sz w:val="24"/>
          <w:szCs w:val="24"/>
          <w:lang w:val="sr-Latn-RS" w:eastAsia="sr-Latn-RS"/>
          <w14:ligatures w14:val="standardContextual"/>
        </w:rPr>
      </w:pPr>
      <w:hyperlink w:anchor="_Toc195528665" w:history="1">
        <w:r w:rsidRPr="00346744">
          <w:rPr>
            <w:rStyle w:val="Hyperlink"/>
          </w:rPr>
          <w:t>6. Начин прикључења на инфраструктурну мрежу</w:t>
        </w:r>
        <w:r>
          <w:rPr>
            <w:webHidden/>
          </w:rPr>
          <w:tab/>
        </w:r>
        <w:r>
          <w:rPr>
            <w:webHidden/>
          </w:rPr>
          <w:fldChar w:fldCharType="begin"/>
        </w:r>
        <w:r>
          <w:rPr>
            <w:webHidden/>
          </w:rPr>
          <w:instrText xml:space="preserve"> PAGEREF _Toc195528665 \h </w:instrText>
        </w:r>
        <w:r>
          <w:rPr>
            <w:webHidden/>
          </w:rPr>
        </w:r>
        <w:r>
          <w:rPr>
            <w:webHidden/>
          </w:rPr>
          <w:fldChar w:fldCharType="separate"/>
        </w:r>
        <w:r>
          <w:rPr>
            <w:webHidden/>
          </w:rPr>
          <w:t>7</w:t>
        </w:r>
        <w:r>
          <w:rPr>
            <w:webHidden/>
          </w:rPr>
          <w:fldChar w:fldCharType="end"/>
        </w:r>
      </w:hyperlink>
    </w:p>
    <w:p w14:paraId="161D2F22" w14:textId="3C44FC48" w:rsidR="00231E65" w:rsidRDefault="00231E65">
      <w:pPr>
        <w:pStyle w:val="TOC3"/>
        <w:tabs>
          <w:tab w:val="right" w:leader="dot" w:pos="8210"/>
        </w:tabs>
        <w:rPr>
          <w:rFonts w:asciiTheme="minorHAnsi" w:eastAsiaTheme="minorEastAsia" w:hAnsiTheme="minorHAnsi" w:cstheme="minorBidi"/>
          <w:kern w:val="2"/>
          <w:sz w:val="24"/>
          <w:szCs w:val="24"/>
          <w:lang w:val="sr-Latn-RS" w:eastAsia="sr-Latn-RS"/>
          <w14:ligatures w14:val="standardContextual"/>
        </w:rPr>
      </w:pPr>
      <w:hyperlink w:anchor="_Toc195528666" w:history="1">
        <w:r w:rsidRPr="00346744">
          <w:rPr>
            <w:rStyle w:val="Hyperlink"/>
          </w:rPr>
          <w:t>6.1. Хидротехника</w:t>
        </w:r>
        <w:r>
          <w:rPr>
            <w:webHidden/>
          </w:rPr>
          <w:tab/>
        </w:r>
        <w:r>
          <w:rPr>
            <w:webHidden/>
          </w:rPr>
          <w:fldChar w:fldCharType="begin"/>
        </w:r>
        <w:r>
          <w:rPr>
            <w:webHidden/>
          </w:rPr>
          <w:instrText xml:space="preserve"> PAGEREF _Toc195528666 \h </w:instrText>
        </w:r>
        <w:r>
          <w:rPr>
            <w:webHidden/>
          </w:rPr>
        </w:r>
        <w:r>
          <w:rPr>
            <w:webHidden/>
          </w:rPr>
          <w:fldChar w:fldCharType="separate"/>
        </w:r>
        <w:r>
          <w:rPr>
            <w:webHidden/>
          </w:rPr>
          <w:t>7</w:t>
        </w:r>
        <w:r>
          <w:rPr>
            <w:webHidden/>
          </w:rPr>
          <w:fldChar w:fldCharType="end"/>
        </w:r>
      </w:hyperlink>
    </w:p>
    <w:p w14:paraId="78A5D8C1" w14:textId="6F292C81" w:rsidR="00231E65" w:rsidRDefault="00231E65">
      <w:pPr>
        <w:pStyle w:val="TOC3"/>
        <w:tabs>
          <w:tab w:val="right" w:leader="dot" w:pos="8210"/>
        </w:tabs>
        <w:rPr>
          <w:rFonts w:asciiTheme="minorHAnsi" w:eastAsiaTheme="minorEastAsia" w:hAnsiTheme="minorHAnsi" w:cstheme="minorBidi"/>
          <w:kern w:val="2"/>
          <w:sz w:val="24"/>
          <w:szCs w:val="24"/>
          <w:lang w:val="sr-Latn-RS" w:eastAsia="sr-Latn-RS"/>
          <w14:ligatures w14:val="standardContextual"/>
        </w:rPr>
      </w:pPr>
      <w:hyperlink w:anchor="_Toc195528667" w:history="1">
        <w:r w:rsidRPr="00346744">
          <w:rPr>
            <w:rStyle w:val="Hyperlink"/>
          </w:rPr>
          <w:t>6.2. Електроенергетска инфраструктура</w:t>
        </w:r>
        <w:r>
          <w:rPr>
            <w:webHidden/>
          </w:rPr>
          <w:tab/>
        </w:r>
        <w:r>
          <w:rPr>
            <w:webHidden/>
          </w:rPr>
          <w:fldChar w:fldCharType="begin"/>
        </w:r>
        <w:r>
          <w:rPr>
            <w:webHidden/>
          </w:rPr>
          <w:instrText xml:space="preserve"> PAGEREF _Toc195528667 \h </w:instrText>
        </w:r>
        <w:r>
          <w:rPr>
            <w:webHidden/>
          </w:rPr>
        </w:r>
        <w:r>
          <w:rPr>
            <w:webHidden/>
          </w:rPr>
          <w:fldChar w:fldCharType="separate"/>
        </w:r>
        <w:r>
          <w:rPr>
            <w:webHidden/>
          </w:rPr>
          <w:t>8</w:t>
        </w:r>
        <w:r>
          <w:rPr>
            <w:webHidden/>
          </w:rPr>
          <w:fldChar w:fldCharType="end"/>
        </w:r>
      </w:hyperlink>
    </w:p>
    <w:p w14:paraId="0D79672B" w14:textId="002CAE25" w:rsidR="00231E65" w:rsidRDefault="00231E65">
      <w:pPr>
        <w:pStyle w:val="TOC1"/>
        <w:tabs>
          <w:tab w:val="right" w:leader="dot" w:pos="8210"/>
        </w:tabs>
        <w:rPr>
          <w:rFonts w:asciiTheme="minorHAnsi" w:eastAsiaTheme="minorEastAsia" w:hAnsiTheme="minorHAnsi" w:cstheme="minorBidi"/>
          <w:kern w:val="2"/>
          <w:sz w:val="24"/>
          <w:szCs w:val="24"/>
          <w:lang w:val="sr-Latn-RS" w:eastAsia="sr-Latn-RS"/>
          <w14:ligatures w14:val="standardContextual"/>
        </w:rPr>
      </w:pPr>
      <w:hyperlink w:anchor="_Toc195528668" w:history="1">
        <w:r w:rsidRPr="00346744">
          <w:rPr>
            <w:rStyle w:val="Hyperlink"/>
          </w:rPr>
          <w:t>7. Идејно решење технологије</w:t>
        </w:r>
        <w:r>
          <w:rPr>
            <w:webHidden/>
          </w:rPr>
          <w:tab/>
        </w:r>
        <w:r>
          <w:rPr>
            <w:webHidden/>
          </w:rPr>
          <w:fldChar w:fldCharType="begin"/>
        </w:r>
        <w:r>
          <w:rPr>
            <w:webHidden/>
          </w:rPr>
          <w:instrText xml:space="preserve"> PAGEREF _Toc195528668 \h </w:instrText>
        </w:r>
        <w:r>
          <w:rPr>
            <w:webHidden/>
          </w:rPr>
        </w:r>
        <w:r>
          <w:rPr>
            <w:webHidden/>
          </w:rPr>
          <w:fldChar w:fldCharType="separate"/>
        </w:r>
        <w:r>
          <w:rPr>
            <w:webHidden/>
          </w:rPr>
          <w:t>8</w:t>
        </w:r>
        <w:r>
          <w:rPr>
            <w:webHidden/>
          </w:rPr>
          <w:fldChar w:fldCharType="end"/>
        </w:r>
      </w:hyperlink>
    </w:p>
    <w:p w14:paraId="05778443" w14:textId="21B4700F" w:rsidR="00231E65" w:rsidRDefault="00231E65">
      <w:pPr>
        <w:pStyle w:val="TOC1"/>
        <w:tabs>
          <w:tab w:val="right" w:leader="dot" w:pos="8210"/>
        </w:tabs>
        <w:rPr>
          <w:rFonts w:asciiTheme="minorHAnsi" w:eastAsiaTheme="minorEastAsia" w:hAnsiTheme="minorHAnsi" w:cstheme="minorBidi"/>
          <w:kern w:val="2"/>
          <w:sz w:val="24"/>
          <w:szCs w:val="24"/>
          <w:lang w:val="sr-Latn-RS" w:eastAsia="sr-Latn-RS"/>
          <w14:ligatures w14:val="standardContextual"/>
        </w:rPr>
      </w:pPr>
      <w:hyperlink w:anchor="_Toc195528669" w:history="1">
        <w:r w:rsidRPr="00346744">
          <w:rPr>
            <w:rStyle w:val="Hyperlink"/>
          </w:rPr>
          <w:t>8. Инжењерско геолошки услови</w:t>
        </w:r>
        <w:r>
          <w:rPr>
            <w:webHidden/>
          </w:rPr>
          <w:tab/>
        </w:r>
        <w:r>
          <w:rPr>
            <w:webHidden/>
          </w:rPr>
          <w:fldChar w:fldCharType="begin"/>
        </w:r>
        <w:r>
          <w:rPr>
            <w:webHidden/>
          </w:rPr>
          <w:instrText xml:space="preserve"> PAGEREF _Toc195528669 \h </w:instrText>
        </w:r>
        <w:r>
          <w:rPr>
            <w:webHidden/>
          </w:rPr>
        </w:r>
        <w:r>
          <w:rPr>
            <w:webHidden/>
          </w:rPr>
          <w:fldChar w:fldCharType="separate"/>
        </w:r>
        <w:r>
          <w:rPr>
            <w:webHidden/>
          </w:rPr>
          <w:t>10</w:t>
        </w:r>
        <w:r>
          <w:rPr>
            <w:webHidden/>
          </w:rPr>
          <w:fldChar w:fldCharType="end"/>
        </w:r>
      </w:hyperlink>
    </w:p>
    <w:p w14:paraId="5519B530" w14:textId="2A4D8A54" w:rsidR="00231E65" w:rsidRDefault="00231E65">
      <w:pPr>
        <w:pStyle w:val="TOC1"/>
        <w:tabs>
          <w:tab w:val="right" w:leader="dot" w:pos="8210"/>
        </w:tabs>
        <w:rPr>
          <w:rFonts w:asciiTheme="minorHAnsi" w:eastAsiaTheme="minorEastAsia" w:hAnsiTheme="minorHAnsi" w:cstheme="minorBidi"/>
          <w:kern w:val="2"/>
          <w:sz w:val="24"/>
          <w:szCs w:val="24"/>
          <w:lang w:val="sr-Latn-RS" w:eastAsia="sr-Latn-RS"/>
          <w14:ligatures w14:val="standardContextual"/>
        </w:rPr>
      </w:pPr>
      <w:hyperlink w:anchor="_Toc195528670" w:history="1">
        <w:r w:rsidRPr="00346744">
          <w:rPr>
            <w:rStyle w:val="Hyperlink"/>
          </w:rPr>
          <w:t>9. Услови и мере заштите подручја у обухвату УП-а</w:t>
        </w:r>
        <w:r>
          <w:rPr>
            <w:webHidden/>
          </w:rPr>
          <w:tab/>
        </w:r>
        <w:r>
          <w:rPr>
            <w:webHidden/>
          </w:rPr>
          <w:fldChar w:fldCharType="begin"/>
        </w:r>
        <w:r>
          <w:rPr>
            <w:webHidden/>
          </w:rPr>
          <w:instrText xml:space="preserve"> PAGEREF _Toc195528670 \h </w:instrText>
        </w:r>
        <w:r>
          <w:rPr>
            <w:webHidden/>
          </w:rPr>
        </w:r>
        <w:r>
          <w:rPr>
            <w:webHidden/>
          </w:rPr>
          <w:fldChar w:fldCharType="separate"/>
        </w:r>
        <w:r>
          <w:rPr>
            <w:webHidden/>
          </w:rPr>
          <w:t>10</w:t>
        </w:r>
        <w:r>
          <w:rPr>
            <w:webHidden/>
          </w:rPr>
          <w:fldChar w:fldCharType="end"/>
        </w:r>
      </w:hyperlink>
    </w:p>
    <w:p w14:paraId="5648CAC7" w14:textId="688EAA35" w:rsidR="00231E65" w:rsidRDefault="00231E65">
      <w:pPr>
        <w:pStyle w:val="TOC3"/>
        <w:tabs>
          <w:tab w:val="right" w:leader="dot" w:pos="8210"/>
        </w:tabs>
        <w:rPr>
          <w:rFonts w:asciiTheme="minorHAnsi" w:eastAsiaTheme="minorEastAsia" w:hAnsiTheme="minorHAnsi" w:cstheme="minorBidi"/>
          <w:kern w:val="2"/>
          <w:sz w:val="24"/>
          <w:szCs w:val="24"/>
          <w:lang w:val="sr-Latn-RS" w:eastAsia="sr-Latn-RS"/>
          <w14:ligatures w14:val="standardContextual"/>
        </w:rPr>
      </w:pPr>
      <w:hyperlink w:anchor="_Toc195528671" w:history="1">
        <w:r w:rsidRPr="00346744">
          <w:rPr>
            <w:rStyle w:val="Hyperlink"/>
          </w:rPr>
          <w:t>9.</w:t>
        </w:r>
        <w:r w:rsidRPr="00346744">
          <w:rPr>
            <w:rStyle w:val="Hyperlink"/>
            <w:lang w:val="en-US"/>
          </w:rPr>
          <w:t>1</w:t>
        </w:r>
        <w:r w:rsidRPr="00346744">
          <w:rPr>
            <w:rStyle w:val="Hyperlink"/>
          </w:rPr>
          <w:t>. Мере заштите животне средине</w:t>
        </w:r>
        <w:r>
          <w:rPr>
            <w:webHidden/>
          </w:rPr>
          <w:tab/>
        </w:r>
        <w:r>
          <w:rPr>
            <w:webHidden/>
          </w:rPr>
          <w:fldChar w:fldCharType="begin"/>
        </w:r>
        <w:r>
          <w:rPr>
            <w:webHidden/>
          </w:rPr>
          <w:instrText xml:space="preserve"> PAGEREF _Toc195528671 \h </w:instrText>
        </w:r>
        <w:r>
          <w:rPr>
            <w:webHidden/>
          </w:rPr>
        </w:r>
        <w:r>
          <w:rPr>
            <w:webHidden/>
          </w:rPr>
          <w:fldChar w:fldCharType="separate"/>
        </w:r>
        <w:r>
          <w:rPr>
            <w:webHidden/>
          </w:rPr>
          <w:t>10</w:t>
        </w:r>
        <w:r>
          <w:rPr>
            <w:webHidden/>
          </w:rPr>
          <w:fldChar w:fldCharType="end"/>
        </w:r>
      </w:hyperlink>
    </w:p>
    <w:p w14:paraId="4198140D" w14:textId="6F591717" w:rsidR="00231E65" w:rsidRDefault="00231E65">
      <w:pPr>
        <w:pStyle w:val="TOC3"/>
        <w:tabs>
          <w:tab w:val="right" w:leader="dot" w:pos="8210"/>
        </w:tabs>
        <w:rPr>
          <w:rFonts w:asciiTheme="minorHAnsi" w:eastAsiaTheme="minorEastAsia" w:hAnsiTheme="minorHAnsi" w:cstheme="minorBidi"/>
          <w:kern w:val="2"/>
          <w:sz w:val="24"/>
          <w:szCs w:val="24"/>
          <w:lang w:val="sr-Latn-RS" w:eastAsia="sr-Latn-RS"/>
          <w14:ligatures w14:val="standardContextual"/>
        </w:rPr>
      </w:pPr>
      <w:hyperlink w:anchor="_Toc195528672" w:history="1">
        <w:r w:rsidRPr="00346744">
          <w:rPr>
            <w:rStyle w:val="Hyperlink"/>
          </w:rPr>
          <w:t>9.</w:t>
        </w:r>
        <w:r w:rsidRPr="00346744">
          <w:rPr>
            <w:rStyle w:val="Hyperlink"/>
            <w:lang w:val="en-US"/>
          </w:rPr>
          <w:t>2</w:t>
        </w:r>
        <w:r w:rsidRPr="00346744">
          <w:rPr>
            <w:rStyle w:val="Hyperlink"/>
          </w:rPr>
          <w:t>. Услови и мере заштите непокретних културних добара</w:t>
        </w:r>
        <w:r>
          <w:rPr>
            <w:webHidden/>
          </w:rPr>
          <w:tab/>
        </w:r>
        <w:r>
          <w:rPr>
            <w:webHidden/>
          </w:rPr>
          <w:fldChar w:fldCharType="begin"/>
        </w:r>
        <w:r>
          <w:rPr>
            <w:webHidden/>
          </w:rPr>
          <w:instrText xml:space="preserve"> PAGEREF _Toc195528672 \h </w:instrText>
        </w:r>
        <w:r>
          <w:rPr>
            <w:webHidden/>
          </w:rPr>
        </w:r>
        <w:r>
          <w:rPr>
            <w:webHidden/>
          </w:rPr>
          <w:fldChar w:fldCharType="separate"/>
        </w:r>
        <w:r>
          <w:rPr>
            <w:webHidden/>
          </w:rPr>
          <w:t>13</w:t>
        </w:r>
        <w:r>
          <w:rPr>
            <w:webHidden/>
          </w:rPr>
          <w:fldChar w:fldCharType="end"/>
        </w:r>
      </w:hyperlink>
    </w:p>
    <w:p w14:paraId="024615D0" w14:textId="20855BC4" w:rsidR="00231E65" w:rsidRDefault="00231E65">
      <w:pPr>
        <w:pStyle w:val="TOC3"/>
        <w:tabs>
          <w:tab w:val="right" w:leader="dot" w:pos="8210"/>
        </w:tabs>
        <w:rPr>
          <w:rFonts w:asciiTheme="minorHAnsi" w:eastAsiaTheme="minorEastAsia" w:hAnsiTheme="minorHAnsi" w:cstheme="minorBidi"/>
          <w:kern w:val="2"/>
          <w:sz w:val="24"/>
          <w:szCs w:val="24"/>
          <w:lang w:val="sr-Latn-RS" w:eastAsia="sr-Latn-RS"/>
          <w14:ligatures w14:val="standardContextual"/>
        </w:rPr>
      </w:pPr>
      <w:hyperlink w:anchor="_Toc195528673" w:history="1">
        <w:r w:rsidRPr="00346744">
          <w:rPr>
            <w:rStyle w:val="Hyperlink"/>
          </w:rPr>
          <w:t>9.</w:t>
        </w:r>
        <w:r w:rsidRPr="00346744">
          <w:rPr>
            <w:rStyle w:val="Hyperlink"/>
            <w:lang w:val="en-US"/>
          </w:rPr>
          <w:t>3</w:t>
        </w:r>
        <w:r w:rsidRPr="00346744">
          <w:rPr>
            <w:rStyle w:val="Hyperlink"/>
          </w:rPr>
          <w:t>.</w:t>
        </w:r>
        <w:r w:rsidRPr="00346744">
          <w:rPr>
            <w:rStyle w:val="Hyperlink"/>
            <w:lang w:val="sr-Latn-RS"/>
          </w:rPr>
          <w:t xml:space="preserve"> M</w:t>
        </w:r>
        <w:r w:rsidRPr="00346744">
          <w:rPr>
            <w:rStyle w:val="Hyperlink"/>
          </w:rPr>
          <w:t>ере заштите природних добара</w:t>
        </w:r>
        <w:r>
          <w:rPr>
            <w:webHidden/>
          </w:rPr>
          <w:tab/>
        </w:r>
        <w:r>
          <w:rPr>
            <w:webHidden/>
          </w:rPr>
          <w:fldChar w:fldCharType="begin"/>
        </w:r>
        <w:r>
          <w:rPr>
            <w:webHidden/>
          </w:rPr>
          <w:instrText xml:space="preserve"> PAGEREF _Toc195528673 \h </w:instrText>
        </w:r>
        <w:r>
          <w:rPr>
            <w:webHidden/>
          </w:rPr>
        </w:r>
        <w:r>
          <w:rPr>
            <w:webHidden/>
          </w:rPr>
          <w:fldChar w:fldCharType="separate"/>
        </w:r>
        <w:r>
          <w:rPr>
            <w:webHidden/>
          </w:rPr>
          <w:t>14</w:t>
        </w:r>
        <w:r>
          <w:rPr>
            <w:webHidden/>
          </w:rPr>
          <w:fldChar w:fldCharType="end"/>
        </w:r>
      </w:hyperlink>
    </w:p>
    <w:p w14:paraId="55BF6CEE" w14:textId="14D6C139" w:rsidR="00231E65" w:rsidRDefault="00231E65">
      <w:pPr>
        <w:pStyle w:val="TOC3"/>
        <w:tabs>
          <w:tab w:val="right" w:leader="dot" w:pos="8210"/>
        </w:tabs>
        <w:rPr>
          <w:rFonts w:asciiTheme="minorHAnsi" w:eastAsiaTheme="minorEastAsia" w:hAnsiTheme="minorHAnsi" w:cstheme="minorBidi"/>
          <w:kern w:val="2"/>
          <w:sz w:val="24"/>
          <w:szCs w:val="24"/>
          <w:lang w:val="sr-Latn-RS" w:eastAsia="sr-Latn-RS"/>
          <w14:ligatures w14:val="standardContextual"/>
        </w:rPr>
      </w:pPr>
      <w:hyperlink w:anchor="_Toc195528674" w:history="1">
        <w:r w:rsidRPr="00346744">
          <w:rPr>
            <w:rStyle w:val="Hyperlink"/>
          </w:rPr>
          <w:t>9.</w:t>
        </w:r>
        <w:r w:rsidRPr="00346744">
          <w:rPr>
            <w:rStyle w:val="Hyperlink"/>
            <w:lang w:val="en-US"/>
          </w:rPr>
          <w:t>4</w:t>
        </w:r>
        <w:r w:rsidRPr="00346744">
          <w:rPr>
            <w:rStyle w:val="Hyperlink"/>
          </w:rPr>
          <w:t>. Услови и мере заштите од пожара</w:t>
        </w:r>
        <w:r>
          <w:rPr>
            <w:webHidden/>
          </w:rPr>
          <w:tab/>
        </w:r>
        <w:r>
          <w:rPr>
            <w:webHidden/>
          </w:rPr>
          <w:fldChar w:fldCharType="begin"/>
        </w:r>
        <w:r>
          <w:rPr>
            <w:webHidden/>
          </w:rPr>
          <w:instrText xml:space="preserve"> PAGEREF _Toc195528674 \h </w:instrText>
        </w:r>
        <w:r>
          <w:rPr>
            <w:webHidden/>
          </w:rPr>
        </w:r>
        <w:r>
          <w:rPr>
            <w:webHidden/>
          </w:rPr>
          <w:fldChar w:fldCharType="separate"/>
        </w:r>
        <w:r>
          <w:rPr>
            <w:webHidden/>
          </w:rPr>
          <w:t>14</w:t>
        </w:r>
        <w:r>
          <w:rPr>
            <w:webHidden/>
          </w:rPr>
          <w:fldChar w:fldCharType="end"/>
        </w:r>
      </w:hyperlink>
    </w:p>
    <w:p w14:paraId="2BC2D249" w14:textId="797FAA54" w:rsidR="00231E65" w:rsidRDefault="00231E65">
      <w:pPr>
        <w:pStyle w:val="TOC3"/>
        <w:tabs>
          <w:tab w:val="right" w:leader="dot" w:pos="8210"/>
        </w:tabs>
        <w:rPr>
          <w:rFonts w:asciiTheme="minorHAnsi" w:eastAsiaTheme="minorEastAsia" w:hAnsiTheme="minorHAnsi" w:cstheme="minorBidi"/>
          <w:kern w:val="2"/>
          <w:sz w:val="24"/>
          <w:szCs w:val="24"/>
          <w:lang w:val="sr-Latn-RS" w:eastAsia="sr-Latn-RS"/>
          <w14:ligatures w14:val="standardContextual"/>
        </w:rPr>
      </w:pPr>
      <w:hyperlink w:anchor="_Toc195528675" w:history="1">
        <w:r w:rsidRPr="00346744">
          <w:rPr>
            <w:rStyle w:val="Hyperlink"/>
          </w:rPr>
          <w:t>9.</w:t>
        </w:r>
        <w:r w:rsidRPr="00346744">
          <w:rPr>
            <w:rStyle w:val="Hyperlink"/>
            <w:lang w:val="en-US"/>
          </w:rPr>
          <w:t>5</w:t>
        </w:r>
        <w:r w:rsidRPr="00346744">
          <w:rPr>
            <w:rStyle w:val="Hyperlink"/>
          </w:rPr>
          <w:t>. Обезбеђење суседних објеката</w:t>
        </w:r>
        <w:r>
          <w:rPr>
            <w:webHidden/>
          </w:rPr>
          <w:tab/>
        </w:r>
        <w:r>
          <w:rPr>
            <w:webHidden/>
          </w:rPr>
          <w:fldChar w:fldCharType="begin"/>
        </w:r>
        <w:r>
          <w:rPr>
            <w:webHidden/>
          </w:rPr>
          <w:instrText xml:space="preserve"> PAGEREF _Toc195528675 \h </w:instrText>
        </w:r>
        <w:r>
          <w:rPr>
            <w:webHidden/>
          </w:rPr>
        </w:r>
        <w:r>
          <w:rPr>
            <w:webHidden/>
          </w:rPr>
          <w:fldChar w:fldCharType="separate"/>
        </w:r>
        <w:r>
          <w:rPr>
            <w:webHidden/>
          </w:rPr>
          <w:t>16</w:t>
        </w:r>
        <w:r>
          <w:rPr>
            <w:webHidden/>
          </w:rPr>
          <w:fldChar w:fldCharType="end"/>
        </w:r>
      </w:hyperlink>
    </w:p>
    <w:p w14:paraId="6C0A139B" w14:textId="03B25CE8" w:rsidR="00231E65" w:rsidRDefault="00231E65">
      <w:pPr>
        <w:pStyle w:val="TOC3"/>
        <w:tabs>
          <w:tab w:val="right" w:leader="dot" w:pos="8210"/>
        </w:tabs>
        <w:rPr>
          <w:rFonts w:asciiTheme="minorHAnsi" w:eastAsiaTheme="minorEastAsia" w:hAnsiTheme="minorHAnsi" w:cstheme="minorBidi"/>
          <w:kern w:val="2"/>
          <w:sz w:val="24"/>
          <w:szCs w:val="24"/>
          <w:lang w:val="sr-Latn-RS" w:eastAsia="sr-Latn-RS"/>
          <w14:ligatures w14:val="standardContextual"/>
        </w:rPr>
      </w:pPr>
      <w:hyperlink w:anchor="_Toc195528676" w:history="1">
        <w:r w:rsidRPr="00346744">
          <w:rPr>
            <w:rStyle w:val="Hyperlink"/>
          </w:rPr>
          <w:t>9.</w:t>
        </w:r>
        <w:r w:rsidRPr="00346744">
          <w:rPr>
            <w:rStyle w:val="Hyperlink"/>
            <w:lang w:val="en-US"/>
          </w:rPr>
          <w:t>6</w:t>
        </w:r>
        <w:r w:rsidRPr="00346744">
          <w:rPr>
            <w:rStyle w:val="Hyperlink"/>
          </w:rPr>
          <w:t>. Стандарди приступачности</w:t>
        </w:r>
        <w:r>
          <w:rPr>
            <w:webHidden/>
          </w:rPr>
          <w:tab/>
        </w:r>
        <w:r>
          <w:rPr>
            <w:webHidden/>
          </w:rPr>
          <w:fldChar w:fldCharType="begin"/>
        </w:r>
        <w:r>
          <w:rPr>
            <w:webHidden/>
          </w:rPr>
          <w:instrText xml:space="preserve"> PAGEREF _Toc195528676 \h </w:instrText>
        </w:r>
        <w:r>
          <w:rPr>
            <w:webHidden/>
          </w:rPr>
        </w:r>
        <w:r>
          <w:rPr>
            <w:webHidden/>
          </w:rPr>
          <w:fldChar w:fldCharType="separate"/>
        </w:r>
        <w:r>
          <w:rPr>
            <w:webHidden/>
          </w:rPr>
          <w:t>16</w:t>
        </w:r>
        <w:r>
          <w:rPr>
            <w:webHidden/>
          </w:rPr>
          <w:fldChar w:fldCharType="end"/>
        </w:r>
      </w:hyperlink>
    </w:p>
    <w:p w14:paraId="599F2063" w14:textId="565FEB9B" w:rsidR="00231E65" w:rsidRDefault="00231E65">
      <w:pPr>
        <w:pStyle w:val="TOC3"/>
        <w:tabs>
          <w:tab w:val="right" w:leader="dot" w:pos="8210"/>
        </w:tabs>
        <w:rPr>
          <w:rFonts w:asciiTheme="minorHAnsi" w:eastAsiaTheme="minorEastAsia" w:hAnsiTheme="minorHAnsi" w:cstheme="minorBidi"/>
          <w:kern w:val="2"/>
          <w:sz w:val="24"/>
          <w:szCs w:val="24"/>
          <w:lang w:val="sr-Latn-RS" w:eastAsia="sr-Latn-RS"/>
          <w14:ligatures w14:val="standardContextual"/>
        </w:rPr>
      </w:pPr>
      <w:hyperlink w:anchor="_Toc195528677" w:history="1">
        <w:r w:rsidRPr="00346744">
          <w:rPr>
            <w:rStyle w:val="Hyperlink"/>
          </w:rPr>
          <w:t>9.</w:t>
        </w:r>
        <w:r w:rsidRPr="00346744">
          <w:rPr>
            <w:rStyle w:val="Hyperlink"/>
            <w:lang w:val="en-US"/>
          </w:rPr>
          <w:t>7</w:t>
        </w:r>
        <w:r w:rsidRPr="00346744">
          <w:rPr>
            <w:rStyle w:val="Hyperlink"/>
          </w:rPr>
          <w:t>. Мере енергетске ефикасности објеката</w:t>
        </w:r>
        <w:r>
          <w:rPr>
            <w:webHidden/>
          </w:rPr>
          <w:tab/>
        </w:r>
        <w:r>
          <w:rPr>
            <w:webHidden/>
          </w:rPr>
          <w:fldChar w:fldCharType="begin"/>
        </w:r>
        <w:r>
          <w:rPr>
            <w:webHidden/>
          </w:rPr>
          <w:instrText xml:space="preserve"> PAGEREF _Toc195528677 \h </w:instrText>
        </w:r>
        <w:r>
          <w:rPr>
            <w:webHidden/>
          </w:rPr>
        </w:r>
        <w:r>
          <w:rPr>
            <w:webHidden/>
          </w:rPr>
          <w:fldChar w:fldCharType="separate"/>
        </w:r>
        <w:r>
          <w:rPr>
            <w:webHidden/>
          </w:rPr>
          <w:t>16</w:t>
        </w:r>
        <w:r>
          <w:rPr>
            <w:webHidden/>
          </w:rPr>
          <w:fldChar w:fldCharType="end"/>
        </w:r>
      </w:hyperlink>
    </w:p>
    <w:p w14:paraId="48AA5234" w14:textId="332FB5B4" w:rsidR="00231E65" w:rsidRDefault="00231E65">
      <w:pPr>
        <w:pStyle w:val="TOC3"/>
        <w:tabs>
          <w:tab w:val="right" w:leader="dot" w:pos="8210"/>
        </w:tabs>
        <w:rPr>
          <w:rFonts w:asciiTheme="minorHAnsi" w:eastAsiaTheme="minorEastAsia" w:hAnsiTheme="minorHAnsi" w:cstheme="minorBidi"/>
          <w:kern w:val="2"/>
          <w:sz w:val="24"/>
          <w:szCs w:val="24"/>
          <w:lang w:val="sr-Latn-RS" w:eastAsia="sr-Latn-RS"/>
          <w14:ligatures w14:val="standardContextual"/>
        </w:rPr>
      </w:pPr>
      <w:hyperlink w:anchor="_Toc195528678" w:history="1">
        <w:r w:rsidRPr="00346744">
          <w:rPr>
            <w:rStyle w:val="Hyperlink"/>
          </w:rPr>
          <w:t>9.</w:t>
        </w:r>
        <w:r w:rsidRPr="00346744">
          <w:rPr>
            <w:rStyle w:val="Hyperlink"/>
            <w:lang w:val="en-US"/>
          </w:rPr>
          <w:t>8</w:t>
        </w:r>
        <w:r w:rsidRPr="00346744">
          <w:rPr>
            <w:rStyle w:val="Hyperlink"/>
          </w:rPr>
          <w:t>. Услови заштите од елементарних непогода</w:t>
        </w:r>
        <w:r>
          <w:rPr>
            <w:webHidden/>
          </w:rPr>
          <w:tab/>
        </w:r>
        <w:r>
          <w:rPr>
            <w:webHidden/>
          </w:rPr>
          <w:fldChar w:fldCharType="begin"/>
        </w:r>
        <w:r>
          <w:rPr>
            <w:webHidden/>
          </w:rPr>
          <w:instrText xml:space="preserve"> PAGEREF _Toc195528678 \h </w:instrText>
        </w:r>
        <w:r>
          <w:rPr>
            <w:webHidden/>
          </w:rPr>
        </w:r>
        <w:r>
          <w:rPr>
            <w:webHidden/>
          </w:rPr>
          <w:fldChar w:fldCharType="separate"/>
        </w:r>
        <w:r>
          <w:rPr>
            <w:webHidden/>
          </w:rPr>
          <w:t>17</w:t>
        </w:r>
        <w:r>
          <w:rPr>
            <w:webHidden/>
          </w:rPr>
          <w:fldChar w:fldCharType="end"/>
        </w:r>
      </w:hyperlink>
    </w:p>
    <w:p w14:paraId="49205F5E" w14:textId="0ACA4B11" w:rsidR="00231E65" w:rsidRDefault="00231E65">
      <w:pPr>
        <w:pStyle w:val="TOC3"/>
        <w:tabs>
          <w:tab w:val="right" w:leader="dot" w:pos="8210"/>
        </w:tabs>
        <w:rPr>
          <w:rFonts w:asciiTheme="minorHAnsi" w:eastAsiaTheme="minorEastAsia" w:hAnsiTheme="minorHAnsi" w:cstheme="minorBidi"/>
          <w:kern w:val="2"/>
          <w:sz w:val="24"/>
          <w:szCs w:val="24"/>
          <w:lang w:val="sr-Latn-RS" w:eastAsia="sr-Latn-RS"/>
          <w14:ligatures w14:val="standardContextual"/>
        </w:rPr>
      </w:pPr>
      <w:hyperlink w:anchor="_Toc195528679" w:history="1">
        <w:r w:rsidRPr="00346744">
          <w:rPr>
            <w:rStyle w:val="Hyperlink"/>
          </w:rPr>
          <w:t>9.9. Услови прилагођавања потребама одбране земље и мере заштите од ратних дејстава</w:t>
        </w:r>
        <w:r>
          <w:rPr>
            <w:webHidden/>
          </w:rPr>
          <w:tab/>
        </w:r>
        <w:r>
          <w:rPr>
            <w:webHidden/>
          </w:rPr>
          <w:fldChar w:fldCharType="begin"/>
        </w:r>
        <w:r>
          <w:rPr>
            <w:webHidden/>
          </w:rPr>
          <w:instrText xml:space="preserve"> PAGEREF _Toc195528679 \h </w:instrText>
        </w:r>
        <w:r>
          <w:rPr>
            <w:webHidden/>
          </w:rPr>
        </w:r>
        <w:r>
          <w:rPr>
            <w:webHidden/>
          </w:rPr>
          <w:fldChar w:fldCharType="separate"/>
        </w:r>
        <w:r>
          <w:rPr>
            <w:webHidden/>
          </w:rPr>
          <w:t>17</w:t>
        </w:r>
        <w:r>
          <w:rPr>
            <w:webHidden/>
          </w:rPr>
          <w:fldChar w:fldCharType="end"/>
        </w:r>
      </w:hyperlink>
    </w:p>
    <w:p w14:paraId="79F7881D" w14:textId="6FB78453" w:rsidR="00231E65" w:rsidRDefault="00231E65">
      <w:pPr>
        <w:pStyle w:val="TOC1"/>
        <w:tabs>
          <w:tab w:val="right" w:leader="dot" w:pos="8210"/>
        </w:tabs>
        <w:rPr>
          <w:rFonts w:asciiTheme="minorHAnsi" w:eastAsiaTheme="minorEastAsia" w:hAnsiTheme="minorHAnsi" w:cstheme="minorBidi"/>
          <w:kern w:val="2"/>
          <w:sz w:val="24"/>
          <w:szCs w:val="24"/>
          <w:lang w:val="sr-Latn-RS" w:eastAsia="sr-Latn-RS"/>
          <w14:ligatures w14:val="standardContextual"/>
        </w:rPr>
      </w:pPr>
      <w:hyperlink w:anchor="_Toc195528680" w:history="1">
        <w:r w:rsidRPr="00346744">
          <w:rPr>
            <w:rStyle w:val="Hyperlink"/>
          </w:rPr>
          <w:t>10. Фазност изградње</w:t>
        </w:r>
        <w:r>
          <w:rPr>
            <w:webHidden/>
          </w:rPr>
          <w:tab/>
        </w:r>
        <w:r>
          <w:rPr>
            <w:webHidden/>
          </w:rPr>
          <w:fldChar w:fldCharType="begin"/>
        </w:r>
        <w:r>
          <w:rPr>
            <w:webHidden/>
          </w:rPr>
          <w:instrText xml:space="preserve"> PAGEREF _Toc195528680 \h </w:instrText>
        </w:r>
        <w:r>
          <w:rPr>
            <w:webHidden/>
          </w:rPr>
        </w:r>
        <w:r>
          <w:rPr>
            <w:webHidden/>
          </w:rPr>
          <w:fldChar w:fldCharType="separate"/>
        </w:r>
        <w:r>
          <w:rPr>
            <w:webHidden/>
          </w:rPr>
          <w:t>17</w:t>
        </w:r>
        <w:r>
          <w:rPr>
            <w:webHidden/>
          </w:rPr>
          <w:fldChar w:fldCharType="end"/>
        </w:r>
      </w:hyperlink>
    </w:p>
    <w:p w14:paraId="282DC11D" w14:textId="46597EA1" w:rsidR="00231E65" w:rsidRDefault="00231E65">
      <w:pPr>
        <w:pStyle w:val="TOC1"/>
        <w:tabs>
          <w:tab w:val="right" w:leader="dot" w:pos="8210"/>
        </w:tabs>
        <w:rPr>
          <w:rFonts w:asciiTheme="minorHAnsi" w:eastAsiaTheme="minorEastAsia" w:hAnsiTheme="minorHAnsi" w:cstheme="minorBidi"/>
          <w:kern w:val="2"/>
          <w:sz w:val="24"/>
          <w:szCs w:val="24"/>
          <w:lang w:val="sr-Latn-RS" w:eastAsia="sr-Latn-RS"/>
          <w14:ligatures w14:val="standardContextual"/>
        </w:rPr>
      </w:pPr>
      <w:hyperlink w:anchor="_Toc195528681" w:history="1">
        <w:r w:rsidRPr="00346744">
          <w:rPr>
            <w:rStyle w:val="Hyperlink"/>
          </w:rPr>
          <w:t>11. Технички опис објекта</w:t>
        </w:r>
        <w:r>
          <w:rPr>
            <w:webHidden/>
          </w:rPr>
          <w:tab/>
        </w:r>
        <w:r>
          <w:rPr>
            <w:webHidden/>
          </w:rPr>
          <w:fldChar w:fldCharType="begin"/>
        </w:r>
        <w:r>
          <w:rPr>
            <w:webHidden/>
          </w:rPr>
          <w:instrText xml:space="preserve"> PAGEREF _Toc195528681 \h </w:instrText>
        </w:r>
        <w:r>
          <w:rPr>
            <w:webHidden/>
          </w:rPr>
        </w:r>
        <w:r>
          <w:rPr>
            <w:webHidden/>
          </w:rPr>
          <w:fldChar w:fldCharType="separate"/>
        </w:r>
        <w:r>
          <w:rPr>
            <w:webHidden/>
          </w:rPr>
          <w:t>17</w:t>
        </w:r>
        <w:r>
          <w:rPr>
            <w:webHidden/>
          </w:rPr>
          <w:fldChar w:fldCharType="end"/>
        </w:r>
      </w:hyperlink>
    </w:p>
    <w:p w14:paraId="7E5643AF" w14:textId="6D90C294" w:rsidR="00231E65" w:rsidRDefault="00231E65">
      <w:pPr>
        <w:pStyle w:val="TOC3"/>
        <w:tabs>
          <w:tab w:val="right" w:leader="dot" w:pos="8210"/>
        </w:tabs>
        <w:rPr>
          <w:rFonts w:asciiTheme="minorHAnsi" w:eastAsiaTheme="minorEastAsia" w:hAnsiTheme="minorHAnsi" w:cstheme="minorBidi"/>
          <w:kern w:val="2"/>
          <w:sz w:val="24"/>
          <w:szCs w:val="24"/>
          <w:lang w:val="sr-Latn-RS" w:eastAsia="sr-Latn-RS"/>
          <w14:ligatures w14:val="standardContextual"/>
        </w:rPr>
      </w:pPr>
      <w:hyperlink w:anchor="_Toc195528682" w:history="1">
        <w:r w:rsidRPr="00346744">
          <w:rPr>
            <w:rStyle w:val="Hyperlink"/>
          </w:rPr>
          <w:t>Објекат за суву дестилацију дрвета</w:t>
        </w:r>
        <w:r>
          <w:rPr>
            <w:webHidden/>
          </w:rPr>
          <w:tab/>
        </w:r>
        <w:r>
          <w:rPr>
            <w:webHidden/>
          </w:rPr>
          <w:fldChar w:fldCharType="begin"/>
        </w:r>
        <w:r>
          <w:rPr>
            <w:webHidden/>
          </w:rPr>
          <w:instrText xml:space="preserve"> PAGEREF _Toc195528682 \h </w:instrText>
        </w:r>
        <w:r>
          <w:rPr>
            <w:webHidden/>
          </w:rPr>
        </w:r>
        <w:r>
          <w:rPr>
            <w:webHidden/>
          </w:rPr>
          <w:fldChar w:fldCharType="separate"/>
        </w:r>
        <w:r>
          <w:rPr>
            <w:webHidden/>
          </w:rPr>
          <w:t>17</w:t>
        </w:r>
        <w:r>
          <w:rPr>
            <w:webHidden/>
          </w:rPr>
          <w:fldChar w:fldCharType="end"/>
        </w:r>
      </w:hyperlink>
    </w:p>
    <w:p w14:paraId="4E6F7BB9" w14:textId="3A433FB8" w:rsidR="00231E65" w:rsidRDefault="00231E65">
      <w:pPr>
        <w:pStyle w:val="TOC1"/>
        <w:tabs>
          <w:tab w:val="right" w:leader="dot" w:pos="8210"/>
        </w:tabs>
        <w:rPr>
          <w:rFonts w:asciiTheme="minorHAnsi" w:eastAsiaTheme="minorEastAsia" w:hAnsiTheme="minorHAnsi" w:cstheme="minorBidi"/>
          <w:kern w:val="2"/>
          <w:sz w:val="24"/>
          <w:szCs w:val="24"/>
          <w:lang w:val="sr-Latn-RS" w:eastAsia="sr-Latn-RS"/>
          <w14:ligatures w14:val="standardContextual"/>
        </w:rPr>
      </w:pPr>
      <w:hyperlink w:anchor="_Toc195528683" w:history="1">
        <w:r w:rsidRPr="00346744">
          <w:rPr>
            <w:rStyle w:val="Hyperlink"/>
          </w:rPr>
          <w:t>12. Смернице за спровођење</w:t>
        </w:r>
        <w:r>
          <w:rPr>
            <w:webHidden/>
          </w:rPr>
          <w:tab/>
        </w:r>
        <w:r>
          <w:rPr>
            <w:webHidden/>
          </w:rPr>
          <w:fldChar w:fldCharType="begin"/>
        </w:r>
        <w:r>
          <w:rPr>
            <w:webHidden/>
          </w:rPr>
          <w:instrText xml:space="preserve"> PAGEREF _Toc195528683 \h </w:instrText>
        </w:r>
        <w:r>
          <w:rPr>
            <w:webHidden/>
          </w:rPr>
        </w:r>
        <w:r>
          <w:rPr>
            <w:webHidden/>
          </w:rPr>
          <w:fldChar w:fldCharType="separate"/>
        </w:r>
        <w:r>
          <w:rPr>
            <w:webHidden/>
          </w:rPr>
          <w:t>18</w:t>
        </w:r>
        <w:r>
          <w:rPr>
            <w:webHidden/>
          </w:rPr>
          <w:fldChar w:fldCharType="end"/>
        </w:r>
      </w:hyperlink>
    </w:p>
    <w:p w14:paraId="09174B43" w14:textId="25EA3875" w:rsidR="004F0C0F" w:rsidRPr="002B2EE4" w:rsidRDefault="00231E65" w:rsidP="002B2EE4">
      <w:pPr>
        <w:sectPr w:rsidR="004F0C0F" w:rsidRPr="002B2EE4" w:rsidSect="004F0C0F">
          <w:footerReference w:type="default" r:id="rId8"/>
          <w:pgSz w:w="11906" w:h="16838" w:code="9"/>
          <w:pgMar w:top="1418" w:right="1134" w:bottom="1134" w:left="2552" w:header="851" w:footer="567" w:gutter="0"/>
          <w:cols w:space="708"/>
          <w:titlePg/>
          <w:docGrid w:linePitch="360"/>
        </w:sectPr>
      </w:pPr>
      <w:r>
        <w:fldChar w:fldCharType="end"/>
      </w:r>
    </w:p>
    <w:p w14:paraId="5B70B183" w14:textId="77777777" w:rsidR="00181C90" w:rsidRPr="009C7FE5" w:rsidRDefault="00181C90" w:rsidP="008800C3">
      <w:pPr>
        <w:pStyle w:val="Heading1"/>
        <w:rPr>
          <w:color w:val="FFFFFF" w:themeColor="background1"/>
        </w:rPr>
      </w:pPr>
      <w:bookmarkStart w:id="0" w:name="_Toc21418799"/>
      <w:bookmarkStart w:id="1" w:name="_Toc114740817"/>
      <w:bookmarkStart w:id="2" w:name="_Toc190931715"/>
      <w:bookmarkStart w:id="3" w:name="_Toc194956641"/>
      <w:bookmarkStart w:id="4" w:name="_Toc195528590"/>
      <w:bookmarkStart w:id="5" w:name="_Toc195528654"/>
      <w:r w:rsidRPr="008800C3">
        <w:lastRenderedPageBreak/>
        <w:t xml:space="preserve">1. </w:t>
      </w:r>
      <w:r w:rsidR="002C0EE2" w:rsidRPr="008800C3">
        <w:t xml:space="preserve">Правни и </w:t>
      </w:r>
      <w:r w:rsidR="002C0EE2" w:rsidRPr="00A72DE5">
        <w:rPr>
          <w:color w:val="FFFFFF" w:themeColor="background1"/>
        </w:rPr>
        <w:t>плански осно</w:t>
      </w:r>
      <w:r w:rsidR="002C0EE2" w:rsidRPr="009C7FE5">
        <w:rPr>
          <w:color w:val="FFFFFF" w:themeColor="background1"/>
        </w:rPr>
        <w:t>в</w:t>
      </w:r>
      <w:bookmarkEnd w:id="0"/>
      <w:bookmarkEnd w:id="1"/>
      <w:bookmarkEnd w:id="2"/>
      <w:bookmarkEnd w:id="3"/>
      <w:bookmarkEnd w:id="4"/>
      <w:bookmarkEnd w:id="5"/>
    </w:p>
    <w:p w14:paraId="587031CF" w14:textId="77777777" w:rsidR="001512C5" w:rsidRPr="001B2FE0" w:rsidRDefault="001512C5" w:rsidP="001512C5">
      <w:pPr>
        <w:rPr>
          <w:szCs w:val="24"/>
        </w:rPr>
      </w:pPr>
      <w:r w:rsidRPr="001B2FE0">
        <w:rPr>
          <w:b/>
          <w:szCs w:val="24"/>
        </w:rPr>
        <w:t>Правни основ</w:t>
      </w:r>
      <w:r w:rsidRPr="001B2FE0">
        <w:rPr>
          <w:szCs w:val="24"/>
        </w:rPr>
        <w:t xml:space="preserve"> за израду Урбанистичког пројекта:</w:t>
      </w:r>
    </w:p>
    <w:p w14:paraId="6333B4F4" w14:textId="3B797FB7" w:rsidR="001512C5" w:rsidRPr="001B2FE0" w:rsidRDefault="001512C5" w:rsidP="00CE2579">
      <w:pPr>
        <w:pStyle w:val="Tacka1"/>
        <w:numPr>
          <w:ilvl w:val="0"/>
          <w:numId w:val="20"/>
        </w:numPr>
      </w:pPr>
      <w:r w:rsidRPr="001B2FE0">
        <w:t>Закон о планирању и изградњи („Службени гласник РС“, бр. 72/09, 81/09</w:t>
      </w:r>
      <w:r w:rsidR="00CE2579" w:rsidRPr="001B2FE0">
        <w:t xml:space="preserve"> – испр., </w:t>
      </w:r>
      <w:r w:rsidRPr="001B2FE0">
        <w:t>64/10</w:t>
      </w:r>
      <w:r w:rsidR="00CE2579" w:rsidRPr="001B2FE0">
        <w:t xml:space="preserve"> - </w:t>
      </w:r>
      <w:r w:rsidR="00031546" w:rsidRPr="001B2FE0">
        <w:rPr>
          <w:lang w:val="en-US"/>
        </w:rPr>
        <w:t>o</w:t>
      </w:r>
      <w:r w:rsidR="00CE2579" w:rsidRPr="001B2FE0">
        <w:t>длука УС,</w:t>
      </w:r>
      <w:r w:rsidRPr="001B2FE0">
        <w:t xml:space="preserve"> 24/11, 121/12, 42/13</w:t>
      </w:r>
      <w:r w:rsidR="008C6D05" w:rsidRPr="001B2FE0">
        <w:t xml:space="preserve"> - </w:t>
      </w:r>
      <w:r w:rsidR="00876E42" w:rsidRPr="001B2FE0">
        <w:rPr>
          <w:lang w:val="sr-Latn-RS"/>
        </w:rPr>
        <w:t>o</w:t>
      </w:r>
      <w:r w:rsidR="008C6D05" w:rsidRPr="001B2FE0">
        <w:t xml:space="preserve">длука УС, 50/13 - </w:t>
      </w:r>
      <w:r w:rsidR="00031546" w:rsidRPr="001B2FE0">
        <w:rPr>
          <w:lang w:val="en-US"/>
        </w:rPr>
        <w:t>o</w:t>
      </w:r>
      <w:r w:rsidR="008C6D05" w:rsidRPr="001B2FE0">
        <w:t>длука УС</w:t>
      </w:r>
      <w:r w:rsidR="00CE2579" w:rsidRPr="001B2FE0">
        <w:t xml:space="preserve">, </w:t>
      </w:r>
      <w:r w:rsidRPr="001B2FE0">
        <w:t>98/1</w:t>
      </w:r>
      <w:r w:rsidR="00F60E9F" w:rsidRPr="001B2FE0">
        <w:t xml:space="preserve">3 - </w:t>
      </w:r>
      <w:r w:rsidR="00031546" w:rsidRPr="001B2FE0">
        <w:rPr>
          <w:lang w:val="en-US"/>
        </w:rPr>
        <w:t>o</w:t>
      </w:r>
      <w:r w:rsidR="00F60E9F" w:rsidRPr="001B2FE0">
        <w:t xml:space="preserve">длука УС, 132/14, </w:t>
      </w:r>
      <w:r w:rsidRPr="001B2FE0">
        <w:t>145/14</w:t>
      </w:r>
      <w:r w:rsidR="00F60E9F" w:rsidRPr="001B2FE0">
        <w:t xml:space="preserve">, 83/18, </w:t>
      </w:r>
      <w:r w:rsidR="0010375D" w:rsidRPr="001B2FE0">
        <w:rPr>
          <w:lang w:val="sr-Latn-RS"/>
        </w:rPr>
        <w:t>31/19, 37/19</w:t>
      </w:r>
      <w:r w:rsidR="0010375D" w:rsidRPr="001B2FE0">
        <w:t xml:space="preserve"> - </w:t>
      </w:r>
      <w:r w:rsidR="0010375D" w:rsidRPr="001B2FE0">
        <w:rPr>
          <w:lang w:val="sr-Latn-RS"/>
        </w:rPr>
        <w:t xml:space="preserve"> </w:t>
      </w:r>
      <w:r w:rsidR="0010375D" w:rsidRPr="001B2FE0">
        <w:t>др.закон</w:t>
      </w:r>
      <w:r w:rsidR="00CE2579" w:rsidRPr="001B2FE0">
        <w:t>,</w:t>
      </w:r>
      <w:r w:rsidR="00B37B8A" w:rsidRPr="001B2FE0">
        <w:t xml:space="preserve"> 9/20</w:t>
      </w:r>
      <w:r w:rsidR="00776F2B">
        <w:rPr>
          <w:lang w:val="sr-Latn-RS"/>
        </w:rPr>
        <w:t>,</w:t>
      </w:r>
      <w:r w:rsidR="00C21515" w:rsidRPr="001B2FE0">
        <w:t xml:space="preserve"> 52/</w:t>
      </w:r>
      <w:r w:rsidR="00702C87" w:rsidRPr="001B2FE0">
        <w:t>21</w:t>
      </w:r>
      <w:r w:rsidR="00776F2B">
        <w:rPr>
          <w:lang w:val="sr-Latn-RS"/>
        </w:rPr>
        <w:t xml:space="preserve"> </w:t>
      </w:r>
      <w:r w:rsidR="00776F2B" w:rsidRPr="00046F63">
        <w:t>и 62/23</w:t>
      </w:r>
      <w:r w:rsidRPr="00046F63">
        <w:t>)</w:t>
      </w:r>
      <w:r w:rsidRPr="001B2FE0">
        <w:t xml:space="preserve"> и</w:t>
      </w:r>
    </w:p>
    <w:p w14:paraId="51B1DDEA" w14:textId="51BBF7C9" w:rsidR="001512C5" w:rsidRPr="001B2FE0" w:rsidRDefault="001512C5" w:rsidP="001512C5">
      <w:pPr>
        <w:pStyle w:val="Tacka1"/>
        <w:numPr>
          <w:ilvl w:val="0"/>
          <w:numId w:val="20"/>
        </w:numPr>
      </w:pPr>
      <w:r w:rsidRPr="001B2FE0">
        <w:t>Правилник о садржини, начину и поступку израде планских докумената („Службени гласник РС“, бр.</w:t>
      </w:r>
      <w:r w:rsidR="0010375D" w:rsidRPr="001B2FE0">
        <w:t xml:space="preserve"> 32</w:t>
      </w:r>
      <w:r w:rsidRPr="001B2FE0">
        <w:t>/1</w:t>
      </w:r>
      <w:r w:rsidR="0010375D" w:rsidRPr="001B2FE0">
        <w:t>9</w:t>
      </w:r>
      <w:r w:rsidRPr="001B2FE0">
        <w:t>)</w:t>
      </w:r>
    </w:p>
    <w:p w14:paraId="2F9B3BB7" w14:textId="2AE26B09" w:rsidR="001512C5" w:rsidRPr="002F02CD" w:rsidRDefault="001512C5" w:rsidP="001512C5">
      <w:pPr>
        <w:rPr>
          <w:rFonts w:eastAsia="SimSun"/>
          <w:kern w:val="1"/>
          <w:szCs w:val="24"/>
          <w:lang w:val="sr-Latn-RS" w:eastAsia="hi-IN" w:bidi="hi-IN"/>
        </w:rPr>
      </w:pPr>
      <w:r w:rsidRPr="001B2FE0">
        <w:rPr>
          <w:rFonts w:eastAsia="SimSun"/>
          <w:b/>
          <w:kern w:val="1"/>
          <w:szCs w:val="24"/>
          <w:lang w:eastAsia="hi-IN" w:bidi="hi-IN"/>
        </w:rPr>
        <w:t>Плански основ</w:t>
      </w:r>
      <w:r w:rsidRPr="001B2FE0">
        <w:rPr>
          <w:rFonts w:eastAsia="SimSun"/>
          <w:kern w:val="1"/>
          <w:szCs w:val="24"/>
          <w:lang w:eastAsia="hi-IN" w:bidi="hi-IN"/>
        </w:rPr>
        <w:t xml:space="preserve"> за израду</w:t>
      </w:r>
      <w:r w:rsidR="001149E2" w:rsidRPr="001B2FE0">
        <w:rPr>
          <w:rFonts w:eastAsia="SimSun"/>
          <w:kern w:val="1"/>
          <w:szCs w:val="24"/>
          <w:lang w:eastAsia="hi-IN" w:bidi="hi-IN"/>
        </w:rPr>
        <w:t xml:space="preserve"> Урбанистичког пројекта</w:t>
      </w:r>
      <w:r w:rsidRPr="001B2FE0">
        <w:rPr>
          <w:rFonts w:eastAsia="SimSun"/>
          <w:kern w:val="1"/>
          <w:szCs w:val="24"/>
          <w:lang w:eastAsia="hi-IN" w:bidi="hi-IN"/>
        </w:rPr>
        <w:t>:</w:t>
      </w:r>
    </w:p>
    <w:p w14:paraId="714EAFEC" w14:textId="331DBF40" w:rsidR="001512C5" w:rsidRPr="001B2FE0" w:rsidRDefault="009E44F2" w:rsidP="001512C5">
      <w:pPr>
        <w:numPr>
          <w:ilvl w:val="0"/>
          <w:numId w:val="19"/>
        </w:numPr>
        <w:rPr>
          <w:szCs w:val="24"/>
        </w:rPr>
      </w:pPr>
      <w:r w:rsidRPr="001B2FE0">
        <w:rPr>
          <w:szCs w:val="24"/>
        </w:rPr>
        <w:t>План генералне регулације</w:t>
      </w:r>
      <w:r w:rsidR="00442154" w:rsidRPr="001B2FE0">
        <w:rPr>
          <w:szCs w:val="24"/>
        </w:rPr>
        <w:t xml:space="preserve"> </w:t>
      </w:r>
      <w:r w:rsidR="00366DC1" w:rsidRPr="001B2FE0">
        <w:rPr>
          <w:szCs w:val="24"/>
        </w:rPr>
        <w:t>Исток 2</w:t>
      </w:r>
      <w:r w:rsidR="00F57DD1">
        <w:rPr>
          <w:szCs w:val="24"/>
        </w:rPr>
        <w:t xml:space="preserve"> у Крушевцу</w:t>
      </w:r>
      <w:r w:rsidR="001512C5" w:rsidRPr="001B2FE0">
        <w:rPr>
          <w:szCs w:val="24"/>
        </w:rPr>
        <w:t xml:space="preserve"> („Сл.</w:t>
      </w:r>
      <w:r w:rsidR="008B37EC" w:rsidRPr="001B2FE0">
        <w:rPr>
          <w:szCs w:val="24"/>
        </w:rPr>
        <w:t xml:space="preserve"> лист града Крушевца“, бр.</w:t>
      </w:r>
      <w:r w:rsidR="00F93E18" w:rsidRPr="001B2FE0">
        <w:rPr>
          <w:szCs w:val="24"/>
        </w:rPr>
        <w:t xml:space="preserve"> </w:t>
      </w:r>
      <w:r w:rsidR="00366DC1" w:rsidRPr="001B2FE0">
        <w:rPr>
          <w:szCs w:val="24"/>
        </w:rPr>
        <w:t xml:space="preserve">5/17, </w:t>
      </w:r>
      <w:r w:rsidR="00DC7FA1" w:rsidRPr="001B2FE0">
        <w:rPr>
          <w:szCs w:val="24"/>
        </w:rPr>
        <w:t>16/19</w:t>
      </w:r>
      <w:r w:rsidR="00DC7FA1" w:rsidRPr="001B2FE0">
        <w:rPr>
          <w:szCs w:val="24"/>
          <w:lang w:val="sr-Latn-RS"/>
        </w:rPr>
        <w:t>/2</w:t>
      </w:r>
      <w:r w:rsidR="00DC7FA1">
        <w:rPr>
          <w:szCs w:val="24"/>
        </w:rPr>
        <w:t xml:space="preserve">, </w:t>
      </w:r>
      <w:r w:rsidR="00366DC1" w:rsidRPr="001B2FE0">
        <w:rPr>
          <w:szCs w:val="24"/>
        </w:rPr>
        <w:t>18/20</w:t>
      </w:r>
      <w:r w:rsidR="00F57DD1">
        <w:rPr>
          <w:szCs w:val="24"/>
        </w:rPr>
        <w:t xml:space="preserve">, </w:t>
      </w:r>
      <w:r w:rsidR="00366DC1" w:rsidRPr="001B2FE0">
        <w:rPr>
          <w:szCs w:val="24"/>
        </w:rPr>
        <w:t>23/21</w:t>
      </w:r>
      <w:r w:rsidR="00C225D9" w:rsidRPr="001B2FE0">
        <w:rPr>
          <w:szCs w:val="24"/>
        </w:rPr>
        <w:t xml:space="preserve"> </w:t>
      </w:r>
      <w:r w:rsidR="00F57DD1">
        <w:rPr>
          <w:szCs w:val="24"/>
        </w:rPr>
        <w:t>–</w:t>
      </w:r>
      <w:r w:rsidR="00C225D9" w:rsidRPr="001B2FE0">
        <w:rPr>
          <w:szCs w:val="24"/>
        </w:rPr>
        <w:t xml:space="preserve"> исправка</w:t>
      </w:r>
      <w:r w:rsidR="00F57DD1">
        <w:rPr>
          <w:szCs w:val="24"/>
        </w:rPr>
        <w:t>,</w:t>
      </w:r>
      <w:r w:rsidR="00F57DD1" w:rsidRPr="00F57DD1">
        <w:rPr>
          <w:rFonts w:cs="Tahoma"/>
          <w:noProof w:val="0"/>
          <w:szCs w:val="22"/>
        </w:rPr>
        <w:t xml:space="preserve"> </w:t>
      </w:r>
      <w:bookmarkStart w:id="6" w:name="_Hlk191398272"/>
      <w:r w:rsidR="00F57DD1" w:rsidRPr="00973CAB">
        <w:rPr>
          <w:rFonts w:cs="Tahoma"/>
          <w:noProof w:val="0"/>
          <w:szCs w:val="22"/>
        </w:rPr>
        <w:t>4/23 и 15/23</w:t>
      </w:r>
      <w:bookmarkEnd w:id="6"/>
      <w:r w:rsidR="009B5622" w:rsidRPr="001B2FE0">
        <w:rPr>
          <w:szCs w:val="24"/>
        </w:rPr>
        <w:t>)</w:t>
      </w:r>
    </w:p>
    <w:p w14:paraId="72BFE5C5" w14:textId="77777777" w:rsidR="00181C90" w:rsidRPr="00C821D2" w:rsidRDefault="000756C6" w:rsidP="008800C3">
      <w:pPr>
        <w:pStyle w:val="Heading1"/>
        <w:rPr>
          <w:color w:val="FFFFFF" w:themeColor="background1"/>
        </w:rPr>
      </w:pPr>
      <w:bookmarkStart w:id="7" w:name="_Toc21418800"/>
      <w:bookmarkStart w:id="8" w:name="_Toc114740818"/>
      <w:bookmarkStart w:id="9" w:name="_Toc190931716"/>
      <w:bookmarkStart w:id="10" w:name="_Toc194956642"/>
      <w:bookmarkStart w:id="11" w:name="_Toc195528591"/>
      <w:bookmarkStart w:id="12" w:name="_Toc195528655"/>
      <w:r w:rsidRPr="00C821D2">
        <w:rPr>
          <w:color w:val="FFFFFF" w:themeColor="background1"/>
        </w:rPr>
        <w:t>2</w:t>
      </w:r>
      <w:r w:rsidR="00181C90" w:rsidRPr="00C821D2">
        <w:rPr>
          <w:color w:val="FFFFFF" w:themeColor="background1"/>
        </w:rPr>
        <w:t xml:space="preserve">. </w:t>
      </w:r>
      <w:r w:rsidRPr="00C821D2">
        <w:rPr>
          <w:color w:val="FFFFFF" w:themeColor="background1"/>
        </w:rPr>
        <w:t xml:space="preserve">Обухват </w:t>
      </w:r>
      <w:r w:rsidR="00D45B1A" w:rsidRPr="00C821D2">
        <w:rPr>
          <w:color w:val="FFFFFF" w:themeColor="background1"/>
        </w:rPr>
        <w:t xml:space="preserve">урбанистичког </w:t>
      </w:r>
      <w:r w:rsidRPr="00C821D2">
        <w:rPr>
          <w:color w:val="FFFFFF" w:themeColor="background1"/>
        </w:rPr>
        <w:t>пројекта</w:t>
      </w:r>
      <w:bookmarkEnd w:id="7"/>
      <w:bookmarkEnd w:id="8"/>
      <w:bookmarkEnd w:id="9"/>
      <w:bookmarkEnd w:id="10"/>
      <w:bookmarkEnd w:id="11"/>
      <w:bookmarkEnd w:id="12"/>
      <w:r w:rsidRPr="00C821D2">
        <w:rPr>
          <w:color w:val="FFFFFF" w:themeColor="background1"/>
        </w:rPr>
        <w:t xml:space="preserve"> </w:t>
      </w:r>
    </w:p>
    <w:p w14:paraId="46DEAC47" w14:textId="228640D1" w:rsidR="00FC2742" w:rsidRPr="001B2FE0" w:rsidRDefault="00FC2742" w:rsidP="00FC2742">
      <w:pPr>
        <w:rPr>
          <w:iCs/>
          <w:szCs w:val="24"/>
          <w:lang w:val="sr-Cyrl-CS"/>
        </w:rPr>
      </w:pPr>
      <w:r w:rsidRPr="001B2FE0">
        <w:rPr>
          <w:szCs w:val="24"/>
          <w:lang w:val="sr-Cyrl-CS"/>
        </w:rPr>
        <w:t>Урбанистичким п</w:t>
      </w:r>
      <w:r w:rsidRPr="001B2FE0">
        <w:rPr>
          <w:szCs w:val="24"/>
          <w:lang w:val="hr-HR"/>
        </w:rPr>
        <w:t>ројектом</w:t>
      </w:r>
      <w:r w:rsidR="00F57DD1">
        <w:rPr>
          <w:szCs w:val="24"/>
        </w:rPr>
        <w:t xml:space="preserve"> за изградњу објекта за суву дестилацију дрвета</w:t>
      </w:r>
      <w:r w:rsidRPr="001B2FE0">
        <w:rPr>
          <w:szCs w:val="24"/>
          <w:lang w:val="hr-HR"/>
        </w:rPr>
        <w:t xml:space="preserve"> обухваћен</w:t>
      </w:r>
      <w:r w:rsidR="00366DC1" w:rsidRPr="001B2FE0">
        <w:rPr>
          <w:szCs w:val="24"/>
          <w:lang w:val="sr-Cyrl-CS"/>
        </w:rPr>
        <w:t>а</w:t>
      </w:r>
      <w:r w:rsidR="00741121" w:rsidRPr="001B2FE0">
        <w:rPr>
          <w:szCs w:val="24"/>
        </w:rPr>
        <w:t xml:space="preserve"> </w:t>
      </w:r>
      <w:r w:rsidR="00366DC1" w:rsidRPr="001B2FE0">
        <w:rPr>
          <w:szCs w:val="24"/>
        </w:rPr>
        <w:t>је</w:t>
      </w:r>
      <w:r w:rsidRPr="001B2FE0">
        <w:rPr>
          <w:szCs w:val="24"/>
          <w:lang w:val="hr-HR"/>
        </w:rPr>
        <w:t xml:space="preserve"> </w:t>
      </w:r>
      <w:r w:rsidRPr="001B2FE0">
        <w:rPr>
          <w:szCs w:val="24"/>
          <w:lang w:val="sr-Cyrl-CS"/>
        </w:rPr>
        <w:t>катастарск</w:t>
      </w:r>
      <w:r w:rsidR="00366DC1" w:rsidRPr="001B2FE0">
        <w:rPr>
          <w:szCs w:val="24"/>
          <w:lang w:val="sr-Cyrl-CS"/>
        </w:rPr>
        <w:t>а</w:t>
      </w:r>
      <w:r w:rsidRPr="001B2FE0">
        <w:rPr>
          <w:szCs w:val="24"/>
        </w:rPr>
        <w:t xml:space="preserve"> </w:t>
      </w:r>
      <w:r w:rsidRPr="001B2FE0">
        <w:rPr>
          <w:szCs w:val="24"/>
          <w:lang w:val="sr-Cyrl-CS"/>
        </w:rPr>
        <w:t>парцел</w:t>
      </w:r>
      <w:r w:rsidR="00366DC1" w:rsidRPr="001B2FE0">
        <w:rPr>
          <w:szCs w:val="24"/>
          <w:lang w:val="sr-Cyrl-CS"/>
        </w:rPr>
        <w:t>а</w:t>
      </w:r>
      <w:r w:rsidR="00741121" w:rsidRPr="001B2FE0">
        <w:rPr>
          <w:szCs w:val="24"/>
          <w:lang w:val="sr-Cyrl-CS"/>
        </w:rPr>
        <w:t xml:space="preserve"> </w:t>
      </w:r>
      <w:r w:rsidRPr="001B2FE0">
        <w:rPr>
          <w:szCs w:val="24"/>
          <w:lang w:val="sr-Cyrl-CS"/>
        </w:rPr>
        <w:t xml:space="preserve">бр. </w:t>
      </w:r>
      <w:r w:rsidR="00366DC1" w:rsidRPr="001B2FE0">
        <w:rPr>
          <w:szCs w:val="24"/>
          <w:lang w:val="sr-Cyrl-CS"/>
        </w:rPr>
        <w:t>3275/1</w:t>
      </w:r>
      <w:r w:rsidRPr="001B2FE0">
        <w:rPr>
          <w:szCs w:val="24"/>
          <w:lang w:val="sr-Cyrl-CS"/>
        </w:rPr>
        <w:t xml:space="preserve"> </w:t>
      </w:r>
      <w:r w:rsidRPr="001B2FE0">
        <w:rPr>
          <w:iCs/>
          <w:szCs w:val="24"/>
          <w:lang w:val="hr-HR"/>
        </w:rPr>
        <w:t>КО</w:t>
      </w:r>
      <w:r w:rsidRPr="001B2FE0">
        <w:rPr>
          <w:iCs/>
          <w:szCs w:val="24"/>
        </w:rPr>
        <w:t xml:space="preserve"> </w:t>
      </w:r>
      <w:r w:rsidR="00366DC1" w:rsidRPr="001B2FE0">
        <w:rPr>
          <w:iCs/>
          <w:szCs w:val="24"/>
        </w:rPr>
        <w:t>Бивоље</w:t>
      </w:r>
      <w:r w:rsidRPr="001B2FE0">
        <w:rPr>
          <w:iCs/>
          <w:szCs w:val="24"/>
        </w:rPr>
        <w:t xml:space="preserve"> у Крушевцу</w:t>
      </w:r>
      <w:r w:rsidRPr="001B2FE0">
        <w:rPr>
          <w:iCs/>
          <w:szCs w:val="24"/>
          <w:lang w:val="sr-Cyrl-CS"/>
        </w:rPr>
        <w:t>.</w:t>
      </w:r>
    </w:p>
    <w:p w14:paraId="6784076B" w14:textId="63A21219" w:rsidR="00FC2742" w:rsidRPr="001B2FE0" w:rsidRDefault="00FC2742" w:rsidP="00FC2742">
      <w:pPr>
        <w:rPr>
          <w:b/>
          <w:bCs/>
          <w:iCs/>
          <w:szCs w:val="24"/>
          <w:lang w:val="sr-Latn-RS"/>
        </w:rPr>
      </w:pPr>
      <w:r w:rsidRPr="001B2FE0">
        <w:rPr>
          <w:szCs w:val="24"/>
          <w:lang w:val="hr-HR"/>
        </w:rPr>
        <w:t xml:space="preserve">Површина </w:t>
      </w:r>
      <w:r w:rsidRPr="001B2FE0">
        <w:rPr>
          <w:szCs w:val="24"/>
        </w:rPr>
        <w:t xml:space="preserve">подручја у обухвату урбанистичког пројекта је </w:t>
      </w:r>
      <w:r w:rsidR="00366DC1" w:rsidRPr="001B2FE0">
        <w:rPr>
          <w:b/>
        </w:rPr>
        <w:t>10</w:t>
      </w:r>
      <w:r w:rsidRPr="001B2FE0">
        <w:rPr>
          <w:b/>
        </w:rPr>
        <w:t xml:space="preserve">а </w:t>
      </w:r>
      <w:r w:rsidR="00366DC1" w:rsidRPr="001B2FE0">
        <w:rPr>
          <w:b/>
        </w:rPr>
        <w:t>69</w:t>
      </w:r>
      <w:r w:rsidRPr="001B2FE0">
        <w:rPr>
          <w:b/>
        </w:rPr>
        <w:t>м</w:t>
      </w:r>
      <w:r w:rsidRPr="001B2FE0">
        <w:rPr>
          <w:b/>
          <w:vertAlign w:val="superscript"/>
        </w:rPr>
        <w:t>2</w:t>
      </w:r>
      <w:r w:rsidRPr="001B2FE0">
        <w:rPr>
          <w:b/>
        </w:rPr>
        <w:t>.</w:t>
      </w:r>
    </w:p>
    <w:p w14:paraId="4F1D75BA" w14:textId="77777777" w:rsidR="00A114D1" w:rsidRPr="001B2FE0" w:rsidRDefault="00FC2742" w:rsidP="00A114D1">
      <w:pPr>
        <w:rPr>
          <w:szCs w:val="24"/>
          <w:lang w:val="sr-Cyrl-CS"/>
        </w:rPr>
      </w:pPr>
      <w:r w:rsidRPr="001B2FE0">
        <w:rPr>
          <w:szCs w:val="24"/>
          <w:lang w:val="hr-HR"/>
        </w:rPr>
        <w:t xml:space="preserve">Простор који се уређује овим </w:t>
      </w:r>
      <w:r w:rsidRPr="001B2FE0">
        <w:rPr>
          <w:szCs w:val="24"/>
        </w:rPr>
        <w:t>урбанистичким пројектом г</w:t>
      </w:r>
      <w:r w:rsidR="00A114D1" w:rsidRPr="001B2FE0">
        <w:rPr>
          <w:szCs w:val="24"/>
          <w:lang w:val="sr-Cyrl-CS"/>
        </w:rPr>
        <w:t>ранич</w:t>
      </w:r>
      <w:r w:rsidR="00E6085D" w:rsidRPr="001B2FE0">
        <w:rPr>
          <w:szCs w:val="24"/>
        </w:rPr>
        <w:t>и се</w:t>
      </w:r>
      <w:r w:rsidR="00A114D1" w:rsidRPr="001B2FE0">
        <w:rPr>
          <w:szCs w:val="24"/>
          <w:lang w:val="sr-Cyrl-CS"/>
        </w:rPr>
        <w:t>:</w:t>
      </w:r>
    </w:p>
    <w:p w14:paraId="383A42F4" w14:textId="7A748E5F" w:rsidR="00FC2742" w:rsidRPr="001B2FE0" w:rsidRDefault="009E3CD4" w:rsidP="00A114D1">
      <w:pPr>
        <w:pStyle w:val="Tacka1"/>
        <w:numPr>
          <w:ilvl w:val="0"/>
          <w:numId w:val="19"/>
        </w:numPr>
        <w:ind w:left="714" w:hanging="357"/>
      </w:pPr>
      <w:r w:rsidRPr="001B2FE0">
        <w:t>са север</w:t>
      </w:r>
      <w:r w:rsidR="005B06FA" w:rsidRPr="001B2FE0">
        <w:rPr>
          <w:lang w:val="sr-Latn-RS"/>
        </w:rPr>
        <w:t>a</w:t>
      </w:r>
      <w:r w:rsidR="00FC2742" w:rsidRPr="001B2FE0">
        <w:t xml:space="preserve"> к.п.бр</w:t>
      </w:r>
      <w:r w:rsidR="00B804E9" w:rsidRPr="001B2FE0">
        <w:rPr>
          <w:lang w:val="sr-Latn-RS"/>
        </w:rPr>
        <w:t>. 3275/4</w:t>
      </w:r>
      <w:r w:rsidR="00181903" w:rsidRPr="001B2FE0">
        <w:t xml:space="preserve"> </w:t>
      </w:r>
      <w:r w:rsidR="00FC2742" w:rsidRPr="001B2FE0">
        <w:t>КО</w:t>
      </w:r>
      <w:r w:rsidR="00493852" w:rsidRPr="001B2FE0">
        <w:t xml:space="preserve"> </w:t>
      </w:r>
      <w:bookmarkStart w:id="13" w:name="_Hlk109044089"/>
      <w:r w:rsidR="00B804E9" w:rsidRPr="001B2FE0">
        <w:t>Бивоље</w:t>
      </w:r>
      <w:bookmarkEnd w:id="13"/>
      <w:r w:rsidR="00493852" w:rsidRPr="001B2FE0">
        <w:t>,</w:t>
      </w:r>
    </w:p>
    <w:p w14:paraId="2E275113" w14:textId="3C2B898B" w:rsidR="00FC2742" w:rsidRPr="001B2FE0" w:rsidRDefault="00FC2742" w:rsidP="00A114D1">
      <w:pPr>
        <w:pStyle w:val="Tacka1"/>
        <w:numPr>
          <w:ilvl w:val="0"/>
          <w:numId w:val="19"/>
        </w:numPr>
        <w:ind w:left="714" w:hanging="357"/>
      </w:pPr>
      <w:r w:rsidRPr="001B2FE0">
        <w:t>са истока</w:t>
      </w:r>
      <w:r w:rsidR="00493852" w:rsidRPr="001B2FE0">
        <w:t xml:space="preserve"> к.п.бр. </w:t>
      </w:r>
      <w:r w:rsidR="00B804E9" w:rsidRPr="001B2FE0">
        <w:t>3275/5</w:t>
      </w:r>
      <w:r w:rsidR="005B06FA" w:rsidRPr="001B2FE0">
        <w:rPr>
          <w:lang w:val="sr-Latn-RS"/>
        </w:rPr>
        <w:t xml:space="preserve"> </w:t>
      </w:r>
      <w:r w:rsidR="00552D79" w:rsidRPr="001B2FE0">
        <w:t xml:space="preserve">КО </w:t>
      </w:r>
      <w:r w:rsidR="00B804E9" w:rsidRPr="001B2FE0">
        <w:t>Бивоље</w:t>
      </w:r>
      <w:r w:rsidR="00876E42" w:rsidRPr="001B2FE0">
        <w:rPr>
          <w:lang w:val="sr-Latn-RS"/>
        </w:rPr>
        <w:t xml:space="preserve"> </w:t>
      </w:r>
      <w:r w:rsidR="00876E42" w:rsidRPr="001B2FE0">
        <w:t>(део будуће јавне саобраћајнице опредељене планом генералне регулације)</w:t>
      </w:r>
      <w:r w:rsidR="00493852" w:rsidRPr="001B2FE0">
        <w:t>,</w:t>
      </w:r>
    </w:p>
    <w:p w14:paraId="355E15DA" w14:textId="2BCDDBE9" w:rsidR="00FC2742" w:rsidRPr="001B2FE0" w:rsidRDefault="00FC2742" w:rsidP="00A114D1">
      <w:pPr>
        <w:pStyle w:val="Tacka1"/>
        <w:numPr>
          <w:ilvl w:val="0"/>
          <w:numId w:val="19"/>
        </w:numPr>
        <w:ind w:left="714" w:hanging="357"/>
      </w:pPr>
      <w:r w:rsidRPr="001B2FE0">
        <w:t xml:space="preserve">са </w:t>
      </w:r>
      <w:r w:rsidR="000C05DF" w:rsidRPr="001B2FE0">
        <w:t>југа</w:t>
      </w:r>
      <w:r w:rsidR="005B06FA" w:rsidRPr="001B2FE0">
        <w:t xml:space="preserve"> </w:t>
      </w:r>
      <w:r w:rsidR="00A5372E" w:rsidRPr="001B2FE0">
        <w:t xml:space="preserve">к.п.бр. </w:t>
      </w:r>
      <w:r w:rsidR="00AC5818" w:rsidRPr="001B2FE0">
        <w:t>3275/2 КО Бивоље</w:t>
      </w:r>
      <w:r w:rsidRPr="001B2FE0">
        <w:t>,</w:t>
      </w:r>
    </w:p>
    <w:p w14:paraId="75791EC3" w14:textId="639153D7" w:rsidR="00FC2742" w:rsidRPr="001B2FE0" w:rsidRDefault="00FC2742" w:rsidP="00A114D1">
      <w:pPr>
        <w:pStyle w:val="Tacka1"/>
        <w:numPr>
          <w:ilvl w:val="0"/>
          <w:numId w:val="19"/>
        </w:numPr>
        <w:ind w:left="714" w:hanging="357"/>
      </w:pPr>
      <w:r w:rsidRPr="001B2FE0">
        <w:t xml:space="preserve">са запада </w:t>
      </w:r>
      <w:r w:rsidR="000C05DF" w:rsidRPr="001B2FE0">
        <w:t>к.п.бр</w:t>
      </w:r>
      <w:r w:rsidR="00AC5818" w:rsidRPr="001B2FE0">
        <w:t>. 3274/1 КО Бивоље</w:t>
      </w:r>
      <w:r w:rsidR="005A6785" w:rsidRPr="001B2FE0">
        <w:t>.</w:t>
      </w:r>
    </w:p>
    <w:tbl>
      <w:tblPr>
        <w:tblW w:w="7797" w:type="dxa"/>
        <w:jc w:val="center"/>
        <w:tblLayout w:type="fixed"/>
        <w:tblLook w:val="0000" w:firstRow="0" w:lastRow="0" w:firstColumn="0" w:lastColumn="0" w:noHBand="0" w:noVBand="0"/>
      </w:tblPr>
      <w:tblGrid>
        <w:gridCol w:w="1560"/>
        <w:gridCol w:w="1275"/>
        <w:gridCol w:w="2127"/>
        <w:gridCol w:w="1417"/>
        <w:gridCol w:w="1418"/>
      </w:tblGrid>
      <w:tr w:rsidR="00A72DE5" w:rsidRPr="00A72DE5" w14:paraId="2C92D083" w14:textId="77777777" w:rsidTr="00C91E4F">
        <w:trPr>
          <w:jc w:val="center"/>
        </w:trPr>
        <w:tc>
          <w:tcPr>
            <w:tcW w:w="1560" w:type="dxa"/>
            <w:tcBorders>
              <w:bottom w:val="single" w:sz="24" w:space="0" w:color="FFFFFF"/>
            </w:tcBorders>
            <w:shd w:val="clear" w:color="auto" w:fill="00774D"/>
            <w:vAlign w:val="center"/>
          </w:tcPr>
          <w:p w14:paraId="4810EF9F" w14:textId="038B4BF0" w:rsidR="00C91E4F" w:rsidRPr="00C821D2" w:rsidRDefault="00C91E4F" w:rsidP="007808B2">
            <w:pPr>
              <w:snapToGrid w:val="0"/>
              <w:spacing w:before="60" w:after="60"/>
              <w:jc w:val="center"/>
              <w:rPr>
                <w:b/>
                <w:bCs/>
                <w:iCs/>
                <w:color w:val="FFFFFF" w:themeColor="background1"/>
                <w:sz w:val="20"/>
                <w:lang w:val="hr-HR"/>
              </w:rPr>
            </w:pPr>
            <w:r w:rsidRPr="00C821D2">
              <w:rPr>
                <w:b/>
                <w:bCs/>
                <w:iCs/>
                <w:color w:val="FFFFFF" w:themeColor="background1"/>
                <w:sz w:val="20"/>
              </w:rPr>
              <w:t>к.п.бр.</w:t>
            </w:r>
            <w:r w:rsidRPr="00C821D2">
              <w:rPr>
                <w:b/>
                <w:bCs/>
                <w:iCs/>
                <w:color w:val="FFFFFF" w:themeColor="background1"/>
                <w:sz w:val="20"/>
              </w:rPr>
              <w:br/>
            </w:r>
            <w:r w:rsidRPr="00C821D2">
              <w:rPr>
                <w:b/>
                <w:bCs/>
                <w:iCs/>
                <w:color w:val="FFFFFF" w:themeColor="background1"/>
                <w:sz w:val="20"/>
                <w:lang w:val="hr-HR"/>
              </w:rPr>
              <w:t>КО</w:t>
            </w:r>
            <w:r w:rsidRPr="00C821D2">
              <w:rPr>
                <w:b/>
                <w:bCs/>
                <w:iCs/>
                <w:color w:val="FFFFFF" w:themeColor="background1"/>
                <w:sz w:val="20"/>
              </w:rPr>
              <w:t xml:space="preserve"> </w:t>
            </w:r>
            <w:r w:rsidR="00AC5818" w:rsidRPr="00C821D2">
              <w:rPr>
                <w:b/>
                <w:bCs/>
                <w:iCs/>
                <w:color w:val="FFFFFF" w:themeColor="background1"/>
                <w:sz w:val="20"/>
              </w:rPr>
              <w:t>Бивоље</w:t>
            </w:r>
          </w:p>
        </w:tc>
        <w:tc>
          <w:tcPr>
            <w:tcW w:w="1275" w:type="dxa"/>
            <w:tcBorders>
              <w:bottom w:val="single" w:sz="24" w:space="0" w:color="FFFFFF"/>
            </w:tcBorders>
            <w:shd w:val="clear" w:color="auto" w:fill="00774D"/>
            <w:vAlign w:val="center"/>
          </w:tcPr>
          <w:p w14:paraId="4CC57DFA" w14:textId="77777777" w:rsidR="00C91E4F" w:rsidRPr="00C821D2" w:rsidRDefault="00C91E4F" w:rsidP="007D0B15">
            <w:pPr>
              <w:snapToGrid w:val="0"/>
              <w:spacing w:before="60" w:after="60"/>
              <w:jc w:val="center"/>
              <w:rPr>
                <w:b/>
                <w:bCs/>
                <w:iCs/>
                <w:color w:val="FFFFFF" w:themeColor="background1"/>
                <w:sz w:val="20"/>
                <w:lang w:val="hr-HR"/>
              </w:rPr>
            </w:pPr>
            <w:r w:rsidRPr="00C821D2">
              <w:rPr>
                <w:b/>
                <w:bCs/>
                <w:iCs/>
                <w:color w:val="FFFFFF" w:themeColor="background1"/>
                <w:sz w:val="20"/>
              </w:rPr>
              <w:t>п</w:t>
            </w:r>
            <w:r w:rsidRPr="00C821D2">
              <w:rPr>
                <w:b/>
                <w:bCs/>
                <w:iCs/>
                <w:color w:val="FFFFFF" w:themeColor="background1"/>
                <w:sz w:val="20"/>
                <w:lang w:val="hr-HR"/>
              </w:rPr>
              <w:t>овршина</w:t>
            </w:r>
          </w:p>
        </w:tc>
        <w:tc>
          <w:tcPr>
            <w:tcW w:w="2127" w:type="dxa"/>
            <w:tcBorders>
              <w:bottom w:val="single" w:sz="24" w:space="0" w:color="FFFFFF"/>
            </w:tcBorders>
            <w:shd w:val="clear" w:color="auto" w:fill="00774D"/>
            <w:vAlign w:val="center"/>
          </w:tcPr>
          <w:p w14:paraId="4F7ECA25" w14:textId="0CE80883" w:rsidR="00C91E4F" w:rsidRPr="00C821D2" w:rsidRDefault="00C91E4F" w:rsidP="00A5372E">
            <w:pPr>
              <w:snapToGrid w:val="0"/>
              <w:spacing w:before="60" w:after="60"/>
              <w:jc w:val="center"/>
              <w:rPr>
                <w:b/>
                <w:bCs/>
                <w:iCs/>
                <w:color w:val="FFFFFF" w:themeColor="background1"/>
                <w:sz w:val="20"/>
              </w:rPr>
            </w:pPr>
            <w:r w:rsidRPr="00C821D2">
              <w:rPr>
                <w:b/>
                <w:bCs/>
                <w:iCs/>
                <w:color w:val="FFFFFF" w:themeColor="background1"/>
                <w:sz w:val="20"/>
              </w:rPr>
              <w:t>има</w:t>
            </w:r>
            <w:r w:rsidR="00A5372E" w:rsidRPr="00C821D2">
              <w:rPr>
                <w:b/>
                <w:bCs/>
                <w:iCs/>
                <w:color w:val="FFFFFF" w:themeColor="background1"/>
                <w:sz w:val="20"/>
              </w:rPr>
              <w:t>лац</w:t>
            </w:r>
            <w:r w:rsidR="00D03878" w:rsidRPr="00C821D2">
              <w:rPr>
                <w:b/>
                <w:bCs/>
                <w:iCs/>
                <w:color w:val="FFFFFF" w:themeColor="background1"/>
                <w:sz w:val="20"/>
              </w:rPr>
              <w:t xml:space="preserve"> </w:t>
            </w:r>
            <w:r w:rsidRPr="00C821D2">
              <w:rPr>
                <w:b/>
                <w:bCs/>
                <w:iCs/>
                <w:color w:val="FFFFFF" w:themeColor="background1"/>
                <w:sz w:val="20"/>
              </w:rPr>
              <w:t>права на парцели</w:t>
            </w:r>
          </w:p>
        </w:tc>
        <w:tc>
          <w:tcPr>
            <w:tcW w:w="1417" w:type="dxa"/>
            <w:tcBorders>
              <w:bottom w:val="single" w:sz="24" w:space="0" w:color="FFFFFF"/>
            </w:tcBorders>
            <w:shd w:val="clear" w:color="auto" w:fill="00774D"/>
            <w:vAlign w:val="center"/>
          </w:tcPr>
          <w:p w14:paraId="4E1DBD9D" w14:textId="77777777" w:rsidR="00C91E4F" w:rsidRPr="00C821D2" w:rsidRDefault="00C91E4F" w:rsidP="007808B2">
            <w:pPr>
              <w:snapToGrid w:val="0"/>
              <w:spacing w:before="60" w:after="60"/>
              <w:jc w:val="center"/>
              <w:rPr>
                <w:b/>
                <w:bCs/>
                <w:iCs/>
                <w:color w:val="FFFFFF" w:themeColor="background1"/>
                <w:sz w:val="20"/>
              </w:rPr>
            </w:pPr>
            <w:r w:rsidRPr="00C821D2">
              <w:rPr>
                <w:b/>
                <w:bCs/>
                <w:iCs/>
                <w:color w:val="FFFFFF" w:themeColor="background1"/>
                <w:sz w:val="20"/>
              </w:rPr>
              <w:t>врста права</w:t>
            </w:r>
          </w:p>
        </w:tc>
        <w:tc>
          <w:tcPr>
            <w:tcW w:w="1418" w:type="dxa"/>
            <w:tcBorders>
              <w:bottom w:val="single" w:sz="24" w:space="0" w:color="FFFFFF"/>
            </w:tcBorders>
            <w:shd w:val="clear" w:color="auto" w:fill="00774D"/>
            <w:vAlign w:val="center"/>
          </w:tcPr>
          <w:p w14:paraId="66001782" w14:textId="77777777" w:rsidR="00C91E4F" w:rsidRPr="00C821D2" w:rsidRDefault="00C91E4F" w:rsidP="007808B2">
            <w:pPr>
              <w:snapToGrid w:val="0"/>
              <w:spacing w:before="60" w:after="60"/>
              <w:jc w:val="center"/>
              <w:rPr>
                <w:b/>
                <w:bCs/>
                <w:iCs/>
                <w:color w:val="FFFFFF" w:themeColor="background1"/>
                <w:sz w:val="20"/>
              </w:rPr>
            </w:pPr>
            <w:r w:rsidRPr="00C821D2">
              <w:rPr>
                <w:b/>
                <w:bCs/>
                <w:iCs/>
                <w:color w:val="FFFFFF" w:themeColor="background1"/>
                <w:sz w:val="20"/>
              </w:rPr>
              <w:t>удео</w:t>
            </w:r>
          </w:p>
        </w:tc>
      </w:tr>
      <w:tr w:rsidR="001B2FE0" w:rsidRPr="001B2FE0" w14:paraId="7D515980" w14:textId="77777777" w:rsidTr="00574EFE">
        <w:trPr>
          <w:trHeight w:val="353"/>
          <w:jc w:val="center"/>
        </w:trPr>
        <w:tc>
          <w:tcPr>
            <w:tcW w:w="1560" w:type="dxa"/>
            <w:tcBorders>
              <w:top w:val="single" w:sz="24" w:space="0" w:color="FFFFFF"/>
            </w:tcBorders>
            <w:shd w:val="clear" w:color="auto" w:fill="D9D9D9"/>
            <w:vAlign w:val="center"/>
          </w:tcPr>
          <w:p w14:paraId="1755F5DA" w14:textId="028373C5" w:rsidR="00DC6967" w:rsidRPr="001B2FE0" w:rsidRDefault="00AC5818" w:rsidP="00A5260C">
            <w:pPr>
              <w:snapToGrid w:val="0"/>
              <w:spacing w:before="60" w:after="60"/>
              <w:jc w:val="center"/>
              <w:rPr>
                <w:sz w:val="20"/>
              </w:rPr>
            </w:pPr>
            <w:r w:rsidRPr="001B2FE0">
              <w:rPr>
                <w:sz w:val="20"/>
              </w:rPr>
              <w:t>3275/1</w:t>
            </w:r>
          </w:p>
        </w:tc>
        <w:tc>
          <w:tcPr>
            <w:tcW w:w="1275" w:type="dxa"/>
            <w:tcBorders>
              <w:top w:val="single" w:sz="24" w:space="0" w:color="FFFFFF"/>
            </w:tcBorders>
            <w:shd w:val="clear" w:color="auto" w:fill="D9D9D9"/>
            <w:vAlign w:val="center"/>
          </w:tcPr>
          <w:p w14:paraId="57C571E1" w14:textId="6482B975" w:rsidR="00DC6967" w:rsidRPr="001B2FE0" w:rsidRDefault="00AC5818" w:rsidP="009954D5">
            <w:pPr>
              <w:snapToGrid w:val="0"/>
              <w:spacing w:before="60" w:after="60"/>
              <w:jc w:val="center"/>
              <w:rPr>
                <w:sz w:val="20"/>
              </w:rPr>
            </w:pPr>
            <w:r w:rsidRPr="001B2FE0">
              <w:rPr>
                <w:sz w:val="20"/>
              </w:rPr>
              <w:t>10</w:t>
            </w:r>
            <w:r w:rsidR="008C6D05" w:rsidRPr="001B2FE0">
              <w:rPr>
                <w:sz w:val="20"/>
              </w:rPr>
              <w:t xml:space="preserve">а </w:t>
            </w:r>
            <w:r w:rsidRPr="001B2FE0">
              <w:rPr>
                <w:sz w:val="20"/>
              </w:rPr>
              <w:t>69</w:t>
            </w:r>
            <w:r w:rsidR="008C6D05" w:rsidRPr="001B2FE0">
              <w:rPr>
                <w:sz w:val="20"/>
              </w:rPr>
              <w:t>м</w:t>
            </w:r>
            <w:r w:rsidR="008C6D05" w:rsidRPr="001B2FE0">
              <w:rPr>
                <w:sz w:val="20"/>
                <w:vertAlign w:val="superscript"/>
              </w:rPr>
              <w:t>2</w:t>
            </w:r>
          </w:p>
        </w:tc>
        <w:tc>
          <w:tcPr>
            <w:tcW w:w="2127" w:type="dxa"/>
            <w:tcBorders>
              <w:top w:val="single" w:sz="24" w:space="0" w:color="FFFFFF"/>
              <w:bottom w:val="single" w:sz="4" w:space="0" w:color="FFFFFF" w:themeColor="background1"/>
            </w:tcBorders>
            <w:shd w:val="clear" w:color="auto" w:fill="D9D9D9"/>
            <w:vAlign w:val="center"/>
          </w:tcPr>
          <w:p w14:paraId="063104A8" w14:textId="60BDD623" w:rsidR="00811514" w:rsidRPr="001B2FE0" w:rsidRDefault="00AC5818" w:rsidP="00811514">
            <w:pPr>
              <w:snapToGrid w:val="0"/>
              <w:spacing w:before="60" w:after="60"/>
              <w:jc w:val="center"/>
              <w:rPr>
                <w:sz w:val="20"/>
              </w:rPr>
            </w:pPr>
            <w:r w:rsidRPr="001B2FE0">
              <w:rPr>
                <w:sz w:val="20"/>
              </w:rPr>
              <w:t>Крстић Немања</w:t>
            </w:r>
          </w:p>
          <w:p w14:paraId="4CAE9BBB" w14:textId="218C5FD3" w:rsidR="00DC6967" w:rsidRPr="001B2FE0" w:rsidRDefault="00811514" w:rsidP="00811514">
            <w:pPr>
              <w:snapToGrid w:val="0"/>
              <w:spacing w:before="60" w:after="60"/>
              <w:jc w:val="center"/>
              <w:rPr>
                <w:sz w:val="20"/>
                <w:highlight w:val="yellow"/>
              </w:rPr>
            </w:pPr>
            <w:r w:rsidRPr="001B2FE0">
              <w:rPr>
                <w:sz w:val="20"/>
              </w:rPr>
              <w:t>Крушевац</w:t>
            </w:r>
          </w:p>
        </w:tc>
        <w:tc>
          <w:tcPr>
            <w:tcW w:w="1417" w:type="dxa"/>
            <w:tcBorders>
              <w:top w:val="single" w:sz="24" w:space="0" w:color="FFFFFF"/>
            </w:tcBorders>
            <w:shd w:val="clear" w:color="auto" w:fill="D9D9D9"/>
            <w:vAlign w:val="center"/>
          </w:tcPr>
          <w:p w14:paraId="61992A5A" w14:textId="22CCA64F" w:rsidR="00DC6967" w:rsidRPr="001B2FE0" w:rsidRDefault="00AC5818" w:rsidP="00DC6967">
            <w:pPr>
              <w:snapToGrid w:val="0"/>
              <w:spacing w:before="60" w:after="60"/>
              <w:jc w:val="center"/>
              <w:rPr>
                <w:sz w:val="20"/>
              </w:rPr>
            </w:pPr>
            <w:r w:rsidRPr="001B2FE0">
              <w:rPr>
                <w:sz w:val="20"/>
              </w:rPr>
              <w:t>држалац</w:t>
            </w:r>
          </w:p>
          <w:p w14:paraId="4BFA9B3B" w14:textId="6A85D6D6" w:rsidR="00DC6967" w:rsidRPr="001B2FE0" w:rsidRDefault="00DC6967" w:rsidP="00DC6967">
            <w:pPr>
              <w:snapToGrid w:val="0"/>
              <w:spacing w:before="60" w:after="60"/>
              <w:jc w:val="center"/>
              <w:rPr>
                <w:sz w:val="20"/>
                <w:lang w:val="sr-Latn-RS"/>
              </w:rPr>
            </w:pPr>
            <w:r w:rsidRPr="001B2FE0">
              <w:rPr>
                <w:sz w:val="20"/>
              </w:rPr>
              <w:t>приватна</w:t>
            </w:r>
          </w:p>
        </w:tc>
        <w:tc>
          <w:tcPr>
            <w:tcW w:w="1418" w:type="dxa"/>
            <w:tcBorders>
              <w:top w:val="single" w:sz="24" w:space="0" w:color="FFFFFF"/>
            </w:tcBorders>
            <w:shd w:val="clear" w:color="auto" w:fill="D9D9D9"/>
            <w:vAlign w:val="center"/>
          </w:tcPr>
          <w:p w14:paraId="68220CC9" w14:textId="1B3AB1F0" w:rsidR="00DC6967" w:rsidRPr="001B2FE0" w:rsidRDefault="00811514" w:rsidP="007808B2">
            <w:pPr>
              <w:snapToGrid w:val="0"/>
              <w:spacing w:before="60" w:after="60"/>
              <w:jc w:val="center"/>
              <w:rPr>
                <w:sz w:val="20"/>
                <w:highlight w:val="yellow"/>
                <w:lang w:val="sr-Latn-RS"/>
              </w:rPr>
            </w:pPr>
            <w:r w:rsidRPr="001B2FE0">
              <w:rPr>
                <w:sz w:val="20"/>
                <w:lang w:val="sr-Latn-RS"/>
              </w:rPr>
              <w:t>1/1</w:t>
            </w:r>
          </w:p>
        </w:tc>
      </w:tr>
    </w:tbl>
    <w:p w14:paraId="34E38594" w14:textId="259EAE2F" w:rsidR="00701C04" w:rsidRPr="001B2FE0" w:rsidRDefault="00FE3DFC" w:rsidP="00FE3DFC">
      <w:pPr>
        <w:jc w:val="center"/>
        <w:rPr>
          <w:lang w:val="ru-RU"/>
        </w:rPr>
      </w:pPr>
      <w:r w:rsidRPr="001B2FE0">
        <w:rPr>
          <w:b/>
        </w:rPr>
        <w:t>Табела 1</w:t>
      </w:r>
      <w:r w:rsidRPr="001B2FE0">
        <w:t xml:space="preserve"> - </w:t>
      </w:r>
      <w:r w:rsidRPr="001B2FE0">
        <w:rPr>
          <w:lang w:val="hr-HR"/>
        </w:rPr>
        <w:t xml:space="preserve">Кориснички статус и површина </w:t>
      </w:r>
      <w:r w:rsidRPr="001B2FE0">
        <w:t>обухваће</w:t>
      </w:r>
      <w:r w:rsidR="00270A3E" w:rsidRPr="001B2FE0">
        <w:t>не</w:t>
      </w:r>
      <w:r w:rsidRPr="001B2FE0">
        <w:t xml:space="preserve"> </w:t>
      </w:r>
      <w:r w:rsidRPr="001B2FE0">
        <w:rPr>
          <w:lang w:val="hr-HR"/>
        </w:rPr>
        <w:t>катастарск</w:t>
      </w:r>
      <w:r w:rsidR="00AC5818" w:rsidRPr="001B2FE0">
        <w:rPr>
          <w:lang w:val="ru-RU"/>
        </w:rPr>
        <w:t>е</w:t>
      </w:r>
      <w:r w:rsidR="000C1F8E" w:rsidRPr="001B2FE0">
        <w:rPr>
          <w:lang w:val="ru-RU"/>
        </w:rPr>
        <w:t xml:space="preserve"> </w:t>
      </w:r>
      <w:r w:rsidRPr="001B2FE0">
        <w:rPr>
          <w:lang w:val="hr-HR"/>
        </w:rPr>
        <w:t>парцел</w:t>
      </w:r>
      <w:r w:rsidR="00AC5818" w:rsidRPr="001B2FE0">
        <w:rPr>
          <w:lang w:val="ru-RU"/>
        </w:rPr>
        <w:t>е</w:t>
      </w:r>
    </w:p>
    <w:p w14:paraId="17883ED5" w14:textId="77777777" w:rsidR="0054762F" w:rsidRPr="00C821D2" w:rsidRDefault="0054762F" w:rsidP="008800C3">
      <w:pPr>
        <w:pStyle w:val="Heading1"/>
        <w:rPr>
          <w:color w:val="FFFFFF" w:themeColor="background1"/>
        </w:rPr>
      </w:pPr>
      <w:bookmarkStart w:id="14" w:name="_Toc21418801"/>
      <w:bookmarkStart w:id="15" w:name="_Toc114740819"/>
      <w:bookmarkStart w:id="16" w:name="_Toc190931717"/>
      <w:bookmarkStart w:id="17" w:name="_Toc194956643"/>
      <w:bookmarkStart w:id="18" w:name="_Toc195528592"/>
      <w:bookmarkStart w:id="19" w:name="_Toc195528656"/>
      <w:r w:rsidRPr="00C821D2">
        <w:rPr>
          <w:color w:val="FFFFFF" w:themeColor="background1"/>
        </w:rPr>
        <w:t xml:space="preserve">3. </w:t>
      </w:r>
      <w:r w:rsidR="00BE1EF7" w:rsidRPr="00C821D2">
        <w:rPr>
          <w:color w:val="FFFFFF" w:themeColor="background1"/>
        </w:rPr>
        <w:t>Услови изградње</w:t>
      </w:r>
      <w:bookmarkEnd w:id="14"/>
      <w:bookmarkEnd w:id="15"/>
      <w:bookmarkEnd w:id="16"/>
      <w:bookmarkEnd w:id="17"/>
      <w:bookmarkEnd w:id="18"/>
      <w:bookmarkEnd w:id="19"/>
    </w:p>
    <w:p w14:paraId="60DF3078" w14:textId="42C551C4" w:rsidR="00660081" w:rsidRPr="001B2FE0" w:rsidRDefault="005F2D64" w:rsidP="005F2D64">
      <w:pPr>
        <w:pStyle w:val="Heading3"/>
      </w:pPr>
      <w:bookmarkStart w:id="20" w:name="_Toc21418802"/>
      <w:bookmarkStart w:id="21" w:name="_Toc114740820"/>
      <w:bookmarkStart w:id="22" w:name="_Toc190931718"/>
      <w:bookmarkStart w:id="23" w:name="_Toc194956644"/>
      <w:bookmarkStart w:id="24" w:name="_Toc195528593"/>
      <w:bookmarkStart w:id="25" w:name="_Toc195528657"/>
      <w:r w:rsidRPr="001B2FE0">
        <w:t xml:space="preserve">3.1. </w:t>
      </w:r>
      <w:r w:rsidR="000F1396" w:rsidRPr="001B2FE0">
        <w:t>Намена</w:t>
      </w:r>
      <w:r w:rsidR="00E16BA3" w:rsidRPr="001B2FE0">
        <w:t xml:space="preserve"> </w:t>
      </w:r>
      <w:bookmarkEnd w:id="20"/>
      <w:r w:rsidR="008213E0" w:rsidRPr="001B2FE0">
        <w:t>објек</w:t>
      </w:r>
      <w:r w:rsidR="00AC5818" w:rsidRPr="001B2FE0">
        <w:t>та</w:t>
      </w:r>
      <w:bookmarkEnd w:id="21"/>
      <w:bookmarkEnd w:id="22"/>
      <w:bookmarkEnd w:id="23"/>
      <w:bookmarkEnd w:id="24"/>
      <w:bookmarkEnd w:id="25"/>
    </w:p>
    <w:p w14:paraId="5571CDFA" w14:textId="7EDAFF5A" w:rsidR="00876E42" w:rsidRDefault="007B2634" w:rsidP="00F16226">
      <w:pPr>
        <w:rPr>
          <w:iCs/>
          <w:szCs w:val="24"/>
          <w:lang w:val="sr-Cyrl-CS"/>
        </w:rPr>
      </w:pPr>
      <w:r w:rsidRPr="00292A3B">
        <w:t xml:space="preserve">Правила </w:t>
      </w:r>
      <w:r w:rsidR="007F4235">
        <w:t xml:space="preserve">уређења и </w:t>
      </w:r>
      <w:r w:rsidRPr="00292A3B">
        <w:t xml:space="preserve">грађења одређена су Планом </w:t>
      </w:r>
      <w:r>
        <w:t>генералне</w:t>
      </w:r>
      <w:r w:rsidRPr="00292A3B">
        <w:t xml:space="preserve"> регулације </w:t>
      </w:r>
      <w:bookmarkStart w:id="26" w:name="_Hlk109044797"/>
      <w:r w:rsidR="00AC5818" w:rsidRPr="001B2FE0">
        <w:rPr>
          <w:szCs w:val="24"/>
        </w:rPr>
        <w:t>Исток 2 („Сл. лист града Крушевца“, бр.</w:t>
      </w:r>
      <w:r w:rsidR="00270A3E" w:rsidRPr="001B2FE0">
        <w:rPr>
          <w:szCs w:val="24"/>
        </w:rPr>
        <w:t xml:space="preserve"> </w:t>
      </w:r>
      <w:r w:rsidR="00AC5818" w:rsidRPr="001B2FE0">
        <w:rPr>
          <w:szCs w:val="24"/>
        </w:rPr>
        <w:t>5/17, 16/19</w:t>
      </w:r>
      <w:r w:rsidR="00E163DC" w:rsidRPr="001B2FE0">
        <w:rPr>
          <w:szCs w:val="24"/>
        </w:rPr>
        <w:t>/2</w:t>
      </w:r>
      <w:r w:rsidR="00292CB0">
        <w:rPr>
          <w:szCs w:val="24"/>
        </w:rPr>
        <w:t xml:space="preserve">, </w:t>
      </w:r>
      <w:r w:rsidR="00292CB0" w:rsidRPr="001B2FE0">
        <w:rPr>
          <w:szCs w:val="24"/>
        </w:rPr>
        <w:t>18/20</w:t>
      </w:r>
      <w:r w:rsidR="00506C85">
        <w:rPr>
          <w:szCs w:val="24"/>
        </w:rPr>
        <w:t xml:space="preserve">, </w:t>
      </w:r>
      <w:r w:rsidR="00AC5818" w:rsidRPr="001B2FE0">
        <w:rPr>
          <w:szCs w:val="24"/>
        </w:rPr>
        <w:t>23/21</w:t>
      </w:r>
      <w:r w:rsidR="00506C85">
        <w:rPr>
          <w:szCs w:val="24"/>
        </w:rPr>
        <w:t xml:space="preserve"> –</w:t>
      </w:r>
      <w:r w:rsidR="001A7A37">
        <w:rPr>
          <w:szCs w:val="24"/>
        </w:rPr>
        <w:t xml:space="preserve"> </w:t>
      </w:r>
      <w:r w:rsidR="00DC244D" w:rsidRPr="001B2FE0">
        <w:rPr>
          <w:szCs w:val="24"/>
        </w:rPr>
        <w:t>исправка</w:t>
      </w:r>
      <w:r w:rsidR="00506C85">
        <w:rPr>
          <w:szCs w:val="24"/>
        </w:rPr>
        <w:t>, 4/23 и 15/23</w:t>
      </w:r>
      <w:r w:rsidR="00AC5818" w:rsidRPr="001B2FE0">
        <w:rPr>
          <w:szCs w:val="24"/>
        </w:rPr>
        <w:t>)</w:t>
      </w:r>
      <w:bookmarkEnd w:id="26"/>
      <w:r>
        <w:rPr>
          <w:szCs w:val="24"/>
        </w:rPr>
        <w:t>.</w:t>
      </w:r>
      <w:r w:rsidR="00251F76" w:rsidRPr="001B2FE0">
        <w:rPr>
          <w:iCs/>
          <w:szCs w:val="24"/>
          <w:lang w:val="sr-Cyrl-CS"/>
        </w:rPr>
        <w:t xml:space="preserve"> Преовлађујућа намена </w:t>
      </w:r>
      <w:r w:rsidR="00C82D25" w:rsidRPr="001B2FE0">
        <w:rPr>
          <w:iCs/>
          <w:szCs w:val="24"/>
          <w:lang w:val="sr-Cyrl-CS"/>
        </w:rPr>
        <w:t>је</w:t>
      </w:r>
      <w:r w:rsidR="00251F76" w:rsidRPr="001B2FE0">
        <w:rPr>
          <w:iCs/>
          <w:szCs w:val="24"/>
          <w:lang w:val="sr-Cyrl-CS"/>
        </w:rPr>
        <w:t xml:space="preserve"> </w:t>
      </w:r>
      <w:r w:rsidR="00C82D25" w:rsidRPr="001B2FE0">
        <w:rPr>
          <w:iCs/>
          <w:szCs w:val="24"/>
          <w:lang w:val="sr-Cyrl-CS"/>
        </w:rPr>
        <w:t>комерцијална</w:t>
      </w:r>
      <w:r w:rsidR="00251F76" w:rsidRPr="001B2FE0">
        <w:rPr>
          <w:iCs/>
          <w:szCs w:val="24"/>
          <w:lang w:val="sr-Cyrl-CS"/>
        </w:rPr>
        <w:t xml:space="preserve"> делатност</w:t>
      </w:r>
      <w:r w:rsidR="00451523" w:rsidRPr="001B2FE0">
        <w:rPr>
          <w:iCs/>
          <w:szCs w:val="24"/>
          <w:lang w:val="sr-Latn-RS"/>
        </w:rPr>
        <w:t xml:space="preserve"> </w:t>
      </w:r>
      <w:r w:rsidR="00273BDB">
        <w:rPr>
          <w:iCs/>
          <w:szCs w:val="24"/>
        </w:rPr>
        <w:t xml:space="preserve">тип </w:t>
      </w:r>
      <w:r w:rsidR="00C82D25" w:rsidRPr="001B2FE0">
        <w:rPr>
          <w:iCs/>
          <w:szCs w:val="24"/>
        </w:rPr>
        <w:t>К</w:t>
      </w:r>
      <w:r w:rsidR="00451523" w:rsidRPr="001B2FE0">
        <w:rPr>
          <w:iCs/>
          <w:szCs w:val="24"/>
        </w:rPr>
        <w:t>Д-01</w:t>
      </w:r>
      <w:r w:rsidR="00251F76" w:rsidRPr="001B2FE0">
        <w:rPr>
          <w:iCs/>
          <w:szCs w:val="24"/>
          <w:lang w:val="sr-Cyrl-CS"/>
        </w:rPr>
        <w:t>,</w:t>
      </w:r>
      <w:r w:rsidR="00806C0E" w:rsidRPr="001B2FE0">
        <w:rPr>
          <w:iCs/>
          <w:szCs w:val="24"/>
          <w:lang w:val="sr-Cyrl-CS"/>
        </w:rPr>
        <w:t xml:space="preserve"> </w:t>
      </w:r>
      <w:r w:rsidR="00C82D25" w:rsidRPr="001B2FE0">
        <w:rPr>
          <w:iCs/>
          <w:szCs w:val="24"/>
          <w:lang w:val="sr-Cyrl-CS"/>
        </w:rPr>
        <w:t xml:space="preserve">док су </w:t>
      </w:r>
      <w:r w:rsidR="00422B31" w:rsidRPr="001B2FE0">
        <w:rPr>
          <w:iCs/>
          <w:szCs w:val="24"/>
          <w:lang w:val="sr-Cyrl-CS"/>
        </w:rPr>
        <w:t>допунск</w:t>
      </w:r>
      <w:r w:rsidR="00C82D25" w:rsidRPr="001B2FE0">
        <w:rPr>
          <w:iCs/>
          <w:szCs w:val="24"/>
          <w:lang w:val="sr-Cyrl-CS"/>
        </w:rPr>
        <w:t>е</w:t>
      </w:r>
      <w:r w:rsidR="00422B31" w:rsidRPr="001B2FE0">
        <w:rPr>
          <w:iCs/>
          <w:szCs w:val="24"/>
          <w:lang w:val="sr-Cyrl-CS"/>
        </w:rPr>
        <w:t xml:space="preserve"> </w:t>
      </w:r>
      <w:r w:rsidR="00251F76" w:rsidRPr="001B2FE0">
        <w:rPr>
          <w:iCs/>
          <w:szCs w:val="24"/>
          <w:lang w:val="sr-Cyrl-CS"/>
        </w:rPr>
        <w:t>намен</w:t>
      </w:r>
      <w:r w:rsidR="00C82D25" w:rsidRPr="001B2FE0">
        <w:rPr>
          <w:iCs/>
          <w:szCs w:val="24"/>
          <w:lang w:val="sr-Cyrl-CS"/>
        </w:rPr>
        <w:t>е</w:t>
      </w:r>
      <w:r w:rsidR="00251F76" w:rsidRPr="001B2FE0">
        <w:rPr>
          <w:iCs/>
          <w:szCs w:val="24"/>
          <w:lang w:val="sr-Cyrl-CS"/>
        </w:rPr>
        <w:t xml:space="preserve"> </w:t>
      </w:r>
      <w:r w:rsidR="00C82D25" w:rsidRPr="001B2FE0">
        <w:rPr>
          <w:iCs/>
          <w:szCs w:val="24"/>
          <w:lang w:val="sr-Cyrl-CS"/>
        </w:rPr>
        <w:t>привредна делатности</w:t>
      </w:r>
      <w:r w:rsidR="00251F76" w:rsidRPr="001B2FE0">
        <w:rPr>
          <w:iCs/>
          <w:szCs w:val="24"/>
          <w:lang w:val="sr-Cyrl-CS"/>
        </w:rPr>
        <w:t xml:space="preserve"> </w:t>
      </w:r>
      <w:r w:rsidR="00451523" w:rsidRPr="001B2FE0">
        <w:rPr>
          <w:iCs/>
          <w:szCs w:val="24"/>
          <w:lang w:val="sr-Cyrl-CS"/>
        </w:rPr>
        <w:t xml:space="preserve">тип </w:t>
      </w:r>
      <w:r w:rsidR="00C82D25" w:rsidRPr="001B2FE0">
        <w:rPr>
          <w:iCs/>
          <w:szCs w:val="24"/>
          <w:lang w:val="sr-Cyrl-CS"/>
        </w:rPr>
        <w:t>П</w:t>
      </w:r>
      <w:r w:rsidR="00451523" w:rsidRPr="001B2FE0">
        <w:rPr>
          <w:iCs/>
          <w:szCs w:val="24"/>
          <w:lang w:val="sr-Cyrl-CS"/>
        </w:rPr>
        <w:t>Д-0</w:t>
      </w:r>
      <w:r w:rsidR="00C225D9" w:rsidRPr="001B2FE0">
        <w:rPr>
          <w:iCs/>
          <w:szCs w:val="24"/>
          <w:lang w:val="sr-Cyrl-CS"/>
        </w:rPr>
        <w:t>2</w:t>
      </w:r>
      <w:r w:rsidR="00C82D25" w:rsidRPr="001B2FE0">
        <w:rPr>
          <w:iCs/>
          <w:szCs w:val="24"/>
          <w:lang w:val="sr-Cyrl-CS"/>
        </w:rPr>
        <w:t xml:space="preserve">, спорт и рекреација </w:t>
      </w:r>
      <w:r w:rsidR="00273BDB">
        <w:rPr>
          <w:iCs/>
          <w:szCs w:val="24"/>
          <w:lang w:val="sr-Cyrl-CS"/>
        </w:rPr>
        <w:t xml:space="preserve">тип </w:t>
      </w:r>
      <w:r w:rsidR="00C82D25" w:rsidRPr="001B2FE0">
        <w:rPr>
          <w:iCs/>
          <w:szCs w:val="24"/>
          <w:lang w:val="sr-Cyrl-CS"/>
        </w:rPr>
        <w:t xml:space="preserve">СР-02, СР-03, </w:t>
      </w:r>
      <w:r>
        <w:rPr>
          <w:iCs/>
          <w:szCs w:val="24"/>
          <w:lang w:val="sr-Cyrl-CS"/>
        </w:rPr>
        <w:t>а п</w:t>
      </w:r>
      <w:r w:rsidR="00C82D25" w:rsidRPr="001B2FE0">
        <w:rPr>
          <w:iCs/>
          <w:szCs w:val="24"/>
          <w:lang w:val="sr-Cyrl-CS"/>
        </w:rPr>
        <w:t>ратећ</w:t>
      </w:r>
      <w:r>
        <w:rPr>
          <w:iCs/>
          <w:szCs w:val="24"/>
          <w:lang w:val="sr-Cyrl-CS"/>
        </w:rPr>
        <w:t>е</w:t>
      </w:r>
      <w:r w:rsidR="00C82D25" w:rsidRPr="001B2FE0">
        <w:rPr>
          <w:iCs/>
          <w:szCs w:val="24"/>
          <w:lang w:val="sr-Cyrl-CS"/>
        </w:rPr>
        <w:t xml:space="preserve"> намен</w:t>
      </w:r>
      <w:r>
        <w:rPr>
          <w:iCs/>
          <w:szCs w:val="24"/>
          <w:lang w:val="sr-Cyrl-CS"/>
        </w:rPr>
        <w:t>е су</w:t>
      </w:r>
      <w:r w:rsidR="00C82D25" w:rsidRPr="001B2FE0">
        <w:rPr>
          <w:iCs/>
          <w:szCs w:val="24"/>
          <w:lang w:val="sr-Cyrl-CS"/>
        </w:rPr>
        <w:t xml:space="preserve"> породично становање </w:t>
      </w:r>
      <w:r w:rsidR="00273BDB">
        <w:rPr>
          <w:iCs/>
          <w:szCs w:val="24"/>
          <w:lang w:val="sr-Cyrl-CS"/>
        </w:rPr>
        <w:t xml:space="preserve">тип </w:t>
      </w:r>
      <w:r w:rsidR="00C82D25" w:rsidRPr="001B2FE0">
        <w:rPr>
          <w:iCs/>
          <w:szCs w:val="24"/>
          <w:lang w:val="sr-Cyrl-CS"/>
        </w:rPr>
        <w:t xml:space="preserve">ПС-01, ПС-02, заштитно зеленило и комерцијална делатност </w:t>
      </w:r>
      <w:r w:rsidR="00273BDB">
        <w:rPr>
          <w:iCs/>
          <w:szCs w:val="24"/>
          <w:lang w:val="sr-Cyrl-CS"/>
        </w:rPr>
        <w:t xml:space="preserve">тип </w:t>
      </w:r>
      <w:r w:rsidR="00C82D25" w:rsidRPr="001B2FE0">
        <w:rPr>
          <w:iCs/>
          <w:szCs w:val="24"/>
          <w:lang w:val="sr-Cyrl-CS"/>
        </w:rPr>
        <w:t>КД-02.</w:t>
      </w:r>
    </w:p>
    <w:p w14:paraId="5AAB9CE0" w14:textId="6C0BF8E7" w:rsidR="00F01830" w:rsidRDefault="00F01830" w:rsidP="00F01830">
      <w:r w:rsidRPr="00442AD1">
        <w:t xml:space="preserve">По Правилнику о класификацији објеката („Сл. гласник РС“, бр. 22/15) објекат је категорије </w:t>
      </w:r>
      <w:r w:rsidRPr="00442AD1">
        <w:rPr>
          <w:lang w:val="en-US"/>
        </w:rPr>
        <w:t>V</w:t>
      </w:r>
      <w:r w:rsidRPr="00442AD1">
        <w:t>, клас</w:t>
      </w:r>
      <w:r w:rsidR="00442AD1" w:rsidRPr="00442AD1">
        <w:t xml:space="preserve"> </w:t>
      </w:r>
      <w:r w:rsidRPr="00442AD1">
        <w:t>ификационог броја 12</w:t>
      </w:r>
      <w:r w:rsidR="00442AD1" w:rsidRPr="00442AD1">
        <w:t>51</w:t>
      </w:r>
      <w:r w:rsidRPr="00442AD1">
        <w:t>0</w:t>
      </w:r>
      <w:r w:rsidR="00442AD1" w:rsidRPr="00442AD1">
        <w:t>3</w:t>
      </w:r>
      <w:r w:rsidRPr="00442AD1">
        <w:t xml:space="preserve"> – </w:t>
      </w:r>
      <w:r w:rsidR="00442AD1" w:rsidRPr="00442AD1">
        <w:t>наткривене зграде које се употребљавају за индустријску производњу – све осим радионица</w:t>
      </w:r>
      <w:r w:rsidRPr="00442AD1">
        <w:t>.</w:t>
      </w:r>
    </w:p>
    <w:p w14:paraId="31B72911" w14:textId="13F3E78E" w:rsidR="009C19E5" w:rsidRDefault="00591513" w:rsidP="009C19E5">
      <w:pPr>
        <w:rPr>
          <w:szCs w:val="24"/>
        </w:rPr>
      </w:pPr>
      <w:r w:rsidRPr="001B2FE0">
        <w:lastRenderedPageBreak/>
        <w:t>Регулација према јавним површинама – саобраћајниц</w:t>
      </w:r>
      <w:r w:rsidR="008C6D05" w:rsidRPr="001B2FE0">
        <w:t xml:space="preserve">и са </w:t>
      </w:r>
      <w:r w:rsidR="009C19E5" w:rsidRPr="001B2FE0">
        <w:t>источне</w:t>
      </w:r>
      <w:r w:rsidR="008C6D05" w:rsidRPr="001B2FE0">
        <w:t xml:space="preserve"> стране</w:t>
      </w:r>
      <w:r w:rsidR="009C19E5" w:rsidRPr="001B2FE0">
        <w:t>,</w:t>
      </w:r>
      <w:r w:rsidR="008C6D05" w:rsidRPr="001B2FE0">
        <w:t xml:space="preserve"> </w:t>
      </w:r>
      <w:r w:rsidRPr="001B2FE0">
        <w:t xml:space="preserve">урбанистичким пројектом је успостављена у складу са регулацијом датом Планом генералне регулације </w:t>
      </w:r>
      <w:bookmarkStart w:id="27" w:name="_Toc21418803"/>
      <w:r w:rsidR="009C19E5" w:rsidRPr="001B2FE0">
        <w:rPr>
          <w:szCs w:val="24"/>
        </w:rPr>
        <w:t xml:space="preserve">Исток 2 </w:t>
      </w:r>
      <w:r w:rsidR="00876E42" w:rsidRPr="001B2FE0">
        <w:rPr>
          <w:szCs w:val="24"/>
        </w:rPr>
        <w:t xml:space="preserve">(„Сл. лист града Крушевца“, бр. </w:t>
      </w:r>
      <w:r w:rsidR="009C19E5" w:rsidRPr="001B2FE0">
        <w:rPr>
          <w:szCs w:val="24"/>
        </w:rPr>
        <w:t>5/17, 16/19</w:t>
      </w:r>
      <w:r w:rsidR="00876E42" w:rsidRPr="001B2FE0">
        <w:rPr>
          <w:szCs w:val="24"/>
        </w:rPr>
        <w:t>/2</w:t>
      </w:r>
      <w:r w:rsidR="001A7A37">
        <w:rPr>
          <w:szCs w:val="24"/>
        </w:rPr>
        <w:t>, 18/20</w:t>
      </w:r>
      <w:r w:rsidR="009A4061">
        <w:rPr>
          <w:szCs w:val="24"/>
        </w:rPr>
        <w:t xml:space="preserve">, </w:t>
      </w:r>
      <w:r w:rsidR="003B58DA" w:rsidRPr="001B2FE0">
        <w:rPr>
          <w:szCs w:val="24"/>
        </w:rPr>
        <w:t xml:space="preserve">23/21 </w:t>
      </w:r>
      <w:r w:rsidR="009A4061">
        <w:rPr>
          <w:szCs w:val="24"/>
        </w:rPr>
        <w:t>–</w:t>
      </w:r>
      <w:r w:rsidR="003B58DA" w:rsidRPr="001B2FE0">
        <w:rPr>
          <w:szCs w:val="24"/>
        </w:rPr>
        <w:t xml:space="preserve"> исправка</w:t>
      </w:r>
      <w:r w:rsidR="009A4061">
        <w:rPr>
          <w:szCs w:val="24"/>
        </w:rPr>
        <w:t xml:space="preserve">, </w:t>
      </w:r>
      <w:r w:rsidR="009A4061" w:rsidRPr="00973CAB">
        <w:rPr>
          <w:rFonts w:cs="Tahoma"/>
          <w:noProof w:val="0"/>
          <w:szCs w:val="22"/>
        </w:rPr>
        <w:t>4/23 и 15/23</w:t>
      </w:r>
      <w:r w:rsidR="009C19E5" w:rsidRPr="001B2FE0">
        <w:rPr>
          <w:szCs w:val="24"/>
        </w:rPr>
        <w:t>)</w:t>
      </w:r>
      <w:r w:rsidR="009A4061">
        <w:rPr>
          <w:szCs w:val="24"/>
        </w:rPr>
        <w:t>.</w:t>
      </w:r>
    </w:p>
    <w:p w14:paraId="40981E84" w14:textId="0F06FA38" w:rsidR="003D72C4" w:rsidRPr="001B2FE0" w:rsidRDefault="005F6175" w:rsidP="003D72C4">
      <w:pPr>
        <w:jc w:val="center"/>
        <w:rPr>
          <w:szCs w:val="24"/>
        </w:rPr>
      </w:pPr>
      <w:r>
        <w:rPr>
          <w:szCs w:val="24"/>
          <w:lang w:val="sr-Latn-RS"/>
        </w:rPr>
        <mc:AlternateContent>
          <mc:Choice Requires="wps">
            <w:drawing>
              <wp:anchor distT="0" distB="0" distL="114300" distR="114300" simplePos="0" relativeHeight="251659264" behindDoc="0" locked="0" layoutInCell="1" allowOverlap="1" wp14:anchorId="2BCEC129" wp14:editId="336AAEE9">
                <wp:simplePos x="0" y="0"/>
                <wp:positionH relativeFrom="column">
                  <wp:posOffset>3341687</wp:posOffset>
                </wp:positionH>
                <wp:positionV relativeFrom="paragraph">
                  <wp:posOffset>1970722</wp:posOffset>
                </wp:positionV>
                <wp:extent cx="723900" cy="484632"/>
                <wp:effectExtent l="43497" t="13653" r="138748" b="0"/>
                <wp:wrapNone/>
                <wp:docPr id="1625116033" name="Arrow: Right 1"/>
                <wp:cNvGraphicFramePr/>
                <a:graphic xmlns:a="http://schemas.openxmlformats.org/drawingml/2006/main">
                  <a:graphicData uri="http://schemas.microsoft.com/office/word/2010/wordprocessingShape">
                    <wps:wsp>
                      <wps:cNvSpPr/>
                      <wps:spPr>
                        <a:xfrm rot="8076169">
                          <a:off x="0" y="0"/>
                          <a:ext cx="723900" cy="484632"/>
                        </a:xfrm>
                        <a:prstGeom prst="rightArrow">
                          <a:avLst/>
                        </a:prstGeom>
                        <a:solidFill>
                          <a:sysClr val="window" lastClr="FFFFFF"/>
                        </a:solidFill>
                        <a:ln w="381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6C9C8CF4"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 o:spid="_x0000_s1026" type="#_x0000_t13" style="position:absolute;margin-left:263.1pt;margin-top:155.15pt;width:57pt;height:38.15pt;rotation:8821330fd;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" adj="14370" fillcolor="window" strokecolor="windowText" strokeweight="3pt"/>
            </w:pict>
          </mc:Fallback>
        </mc:AlternateContent>
      </w:r>
      <w:r w:rsidR="003D72C4" w:rsidRPr="003D72C4">
        <w:rPr>
          <w:szCs w:val="24"/>
        </w:rPr>
        <w:drawing>
          <wp:inline distT="0" distB="0" distL="0" distR="0" wp14:anchorId="241C5572" wp14:editId="33CB3B7A">
            <wp:extent cx="6071191" cy="4303587"/>
            <wp:effectExtent l="0" t="0" r="6350" b="1905"/>
            <wp:docPr id="485836222" name="Picture 1" descr="A map of a land with red and green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836222" name="Picture 1" descr="A map of a land with red and green lines&#10;&#10;AI-generated content may be incorrect."/>
                    <pic:cNvPicPr/>
                  </pic:nvPicPr>
                  <pic:blipFill rotWithShape="1">
                    <a:blip r:embed="rId9"/>
                    <a:srcRect t="2176" r="790"/>
                    <a:stretch/>
                  </pic:blipFill>
                  <pic:spPr bwMode="auto">
                    <a:xfrm>
                      <a:off x="0" y="0"/>
                      <a:ext cx="6071191" cy="4303587"/>
                    </a:xfrm>
                    <a:prstGeom prst="rect">
                      <a:avLst/>
                    </a:prstGeom>
                    <a:ln>
                      <a:noFill/>
                    </a:ln>
                    <a:extLst>
                      <a:ext uri="{53640926-AAD7-44D8-BBD7-CCE9431645EC}">
                        <a14:shadowObscured xmlns:a14="http://schemas.microsoft.com/office/drawing/2010/main"/>
                      </a:ext>
                    </a:extLst>
                  </pic:spPr>
                </pic:pic>
              </a:graphicData>
            </a:graphic>
          </wp:inline>
        </w:drawing>
      </w:r>
    </w:p>
    <w:p w14:paraId="31228B4D" w14:textId="2DA594DE" w:rsidR="0036776B" w:rsidRPr="0036776B" w:rsidRDefault="0036776B" w:rsidP="0036776B">
      <w:pPr>
        <w:jc w:val="center"/>
        <w:rPr>
          <w:i/>
          <w:iCs/>
          <w:sz w:val="20"/>
        </w:rPr>
      </w:pPr>
      <w:bookmarkStart w:id="28" w:name="_Toc114740821"/>
      <w:r w:rsidRPr="0036776B">
        <w:rPr>
          <w:i/>
          <w:iCs/>
          <w:sz w:val="20"/>
        </w:rPr>
        <w:t>Слика 1 – Извод из ПГР Исток 2 у Крушевцу („Сл. лист града Крушевца“, бр. 5/17, 16/19</w:t>
      </w:r>
      <w:r w:rsidRPr="0036776B">
        <w:rPr>
          <w:i/>
          <w:iCs/>
          <w:sz w:val="20"/>
          <w:lang w:val="sr-Latn-RS"/>
        </w:rPr>
        <w:t>/2</w:t>
      </w:r>
      <w:r w:rsidRPr="0036776B">
        <w:rPr>
          <w:i/>
          <w:iCs/>
          <w:sz w:val="20"/>
        </w:rPr>
        <w:t>, 18/20, 23/21 – исправка,</w:t>
      </w:r>
      <w:r w:rsidRPr="0036776B">
        <w:rPr>
          <w:rFonts w:cs="Tahoma"/>
          <w:i/>
          <w:iCs/>
          <w:noProof w:val="0"/>
          <w:sz w:val="20"/>
        </w:rPr>
        <w:t xml:space="preserve"> 4/23 и 15/23</w:t>
      </w:r>
      <w:r w:rsidRPr="0036776B">
        <w:rPr>
          <w:i/>
          <w:iCs/>
          <w:sz w:val="20"/>
        </w:rPr>
        <w:t>)</w:t>
      </w:r>
      <w:r w:rsidRPr="0036776B">
        <w:rPr>
          <w:i/>
          <w:iCs/>
          <w:sz w:val="20"/>
          <w:lang w:val="sr-Latn-RS"/>
        </w:rPr>
        <w:t xml:space="preserve"> </w:t>
      </w:r>
      <w:r w:rsidRPr="0036776B">
        <w:rPr>
          <w:i/>
          <w:iCs/>
          <w:sz w:val="20"/>
        </w:rPr>
        <w:t>– графички прилог 02 План претежне намене површина</w:t>
      </w:r>
      <w:r w:rsidRPr="0036776B">
        <w:rPr>
          <w:i/>
          <w:iCs/>
          <w:sz w:val="20"/>
          <w:lang w:val="sr-Latn-RS"/>
        </w:rPr>
        <w:t xml:space="preserve"> </w:t>
      </w:r>
      <w:r w:rsidRPr="0036776B">
        <w:rPr>
          <w:i/>
          <w:iCs/>
          <w:sz w:val="20"/>
        </w:rPr>
        <w:t>са означеним обухватом урбанистичког пројекта</w:t>
      </w:r>
    </w:p>
    <w:p w14:paraId="33099B4F" w14:textId="3E3E87D5" w:rsidR="00E7481C" w:rsidRPr="001B2FE0" w:rsidRDefault="00E7481C" w:rsidP="009C19E5">
      <w:pPr>
        <w:pStyle w:val="Heading3"/>
      </w:pPr>
      <w:bookmarkStart w:id="29" w:name="_Toc190931719"/>
      <w:bookmarkStart w:id="30" w:name="_Toc194956645"/>
      <w:bookmarkStart w:id="31" w:name="_Toc195528594"/>
      <w:bookmarkStart w:id="32" w:name="_Toc195528658"/>
      <w:r w:rsidRPr="001B2FE0">
        <w:t>3.1.1. Постојеће стање</w:t>
      </w:r>
      <w:bookmarkEnd w:id="27"/>
      <w:bookmarkEnd w:id="28"/>
      <w:bookmarkEnd w:id="29"/>
      <w:bookmarkEnd w:id="30"/>
      <w:bookmarkEnd w:id="31"/>
      <w:bookmarkEnd w:id="32"/>
    </w:p>
    <w:p w14:paraId="1297E8B0" w14:textId="37F3609E" w:rsidR="00E7481C" w:rsidRPr="001B2FE0" w:rsidRDefault="00F130F7" w:rsidP="00E7481C">
      <w:r w:rsidRPr="001B2FE0">
        <w:t xml:space="preserve">Терен је </w:t>
      </w:r>
      <w:r w:rsidR="00364C8B" w:rsidRPr="001B2FE0">
        <w:t>раван</w:t>
      </w:r>
      <w:r w:rsidRPr="001B2FE0">
        <w:t xml:space="preserve">, </w:t>
      </w:r>
      <w:r w:rsidR="00364C8B" w:rsidRPr="001B2FE0">
        <w:t xml:space="preserve">просечне </w:t>
      </w:r>
      <w:r w:rsidR="00E7481C" w:rsidRPr="001B2FE0">
        <w:t>надморск</w:t>
      </w:r>
      <w:r w:rsidR="00364C8B" w:rsidRPr="001B2FE0">
        <w:t>е</w:t>
      </w:r>
      <w:r w:rsidR="00E7481C" w:rsidRPr="001B2FE0">
        <w:t xml:space="preserve"> висин</w:t>
      </w:r>
      <w:r w:rsidR="00364C8B" w:rsidRPr="001B2FE0">
        <w:t>е</w:t>
      </w:r>
      <w:r w:rsidR="00E7481C" w:rsidRPr="001B2FE0">
        <w:t xml:space="preserve"> </w:t>
      </w:r>
      <w:r w:rsidR="004C5E77" w:rsidRPr="001B2FE0">
        <w:t xml:space="preserve">од </w:t>
      </w:r>
      <w:r w:rsidR="00364C8B" w:rsidRPr="001B2FE0">
        <w:t xml:space="preserve">око </w:t>
      </w:r>
      <w:r w:rsidR="008D7538" w:rsidRPr="001B2FE0">
        <w:t>14</w:t>
      </w:r>
      <w:r w:rsidR="009C19E5" w:rsidRPr="001B2FE0">
        <w:t>8</w:t>
      </w:r>
      <w:r w:rsidR="00364C8B" w:rsidRPr="001B2FE0">
        <w:t>,</w:t>
      </w:r>
      <w:r w:rsidR="009C19E5" w:rsidRPr="001B2FE0">
        <w:t>95</w:t>
      </w:r>
      <w:r w:rsidR="00364C8B" w:rsidRPr="001B2FE0">
        <w:t>м</w:t>
      </w:r>
      <w:r w:rsidR="004C5E77" w:rsidRPr="001B2FE0">
        <w:t>.</w:t>
      </w:r>
      <w:r w:rsidR="00215ADE" w:rsidRPr="001B2FE0">
        <w:t>н.в.</w:t>
      </w:r>
    </w:p>
    <w:p w14:paraId="23FEE030" w14:textId="39BA5B98" w:rsidR="00FA040C" w:rsidRPr="001B2FE0" w:rsidRDefault="003E42F2" w:rsidP="00E7481C">
      <w:r w:rsidRPr="001B2FE0">
        <w:t>П</w:t>
      </w:r>
      <w:r w:rsidR="00876E42" w:rsidRPr="001B2FE0">
        <w:t>редметна парцела је неизграђена. У северозападном делу</w:t>
      </w:r>
      <w:r w:rsidR="001B2FE0" w:rsidRPr="001B2FE0">
        <w:t>, на</w:t>
      </w:r>
      <w:r w:rsidR="00876E42" w:rsidRPr="001B2FE0">
        <w:t xml:space="preserve"> парцел</w:t>
      </w:r>
      <w:r w:rsidR="001B2FE0" w:rsidRPr="001B2FE0">
        <w:t>и је мањим делом изграђен помоћни</w:t>
      </w:r>
      <w:r w:rsidRPr="001B2FE0">
        <w:t xml:space="preserve"> објекат за смештај пољопривредних алатки који је лошег бонитета и </w:t>
      </w:r>
      <w:r w:rsidR="00DC244D" w:rsidRPr="001B2FE0">
        <w:t xml:space="preserve">његов </w:t>
      </w:r>
      <w:r w:rsidRPr="001B2FE0">
        <w:t>део</w:t>
      </w:r>
      <w:r w:rsidR="00FA040C" w:rsidRPr="001B2FE0">
        <w:t xml:space="preserve"> </w:t>
      </w:r>
      <w:r w:rsidRPr="001B2FE0">
        <w:t>који је у обухвату лока</w:t>
      </w:r>
      <w:r w:rsidR="00DC244D" w:rsidRPr="001B2FE0">
        <w:t>ц</w:t>
      </w:r>
      <w:r w:rsidRPr="001B2FE0">
        <w:t>ије овим урбанистичким пројкетом предвиђен за уклањање.</w:t>
      </w:r>
    </w:p>
    <w:p w14:paraId="1EE6E993" w14:textId="332C1824" w:rsidR="00E7481C" w:rsidRPr="001B2FE0" w:rsidRDefault="00723267" w:rsidP="00E7481C">
      <w:r>
        <w:t>Са источне стране п</w:t>
      </w:r>
      <w:r w:rsidR="00020F30" w:rsidRPr="001B2FE0">
        <w:t>арцел</w:t>
      </w:r>
      <w:r>
        <w:t>е је некатегорисани пут</w:t>
      </w:r>
      <w:r w:rsidR="00682114" w:rsidRPr="001B2FE0">
        <w:t xml:space="preserve"> (к.п.бр. </w:t>
      </w:r>
      <w:r w:rsidR="009C19E5" w:rsidRPr="001B2FE0">
        <w:t>3348/1</w:t>
      </w:r>
      <w:r w:rsidR="00EA2E27" w:rsidRPr="001B2FE0">
        <w:t xml:space="preserve"> </w:t>
      </w:r>
      <w:r w:rsidR="00682114" w:rsidRPr="001B2FE0">
        <w:t xml:space="preserve">КО </w:t>
      </w:r>
      <w:r w:rsidR="00A72DE5" w:rsidRPr="001B2FE0">
        <w:t>Бивоље</w:t>
      </w:r>
      <w:r w:rsidR="00E669A9">
        <w:t>). Катастарска парцела бр.</w:t>
      </w:r>
      <w:r w:rsidR="00A72DE5" w:rsidRPr="001B2FE0">
        <w:t xml:space="preserve"> 3275/5 КО Бивоље</w:t>
      </w:r>
      <w:r w:rsidR="00E669A9">
        <w:t xml:space="preserve"> је парцела која је парцелацијом одвојена за јавну саобраћајницу опредељену планом генералне регулације</w:t>
      </w:r>
      <w:r w:rsidR="00A72DE5" w:rsidRPr="001B2FE0">
        <w:t>.</w:t>
      </w:r>
    </w:p>
    <w:p w14:paraId="1B9B7B74" w14:textId="77777777" w:rsidR="00A16A86" w:rsidRPr="001B2FE0" w:rsidRDefault="00A16A86" w:rsidP="00A16A86">
      <w:pPr>
        <w:pStyle w:val="Heading3"/>
      </w:pPr>
      <w:bookmarkStart w:id="33" w:name="_Toc21418804"/>
      <w:bookmarkStart w:id="34" w:name="_Toc114740822"/>
      <w:bookmarkStart w:id="35" w:name="_Toc190931720"/>
      <w:bookmarkStart w:id="36" w:name="_Toc194956646"/>
      <w:bookmarkStart w:id="37" w:name="_Toc195528595"/>
      <w:bookmarkStart w:id="38" w:name="_Toc195528659"/>
      <w:r w:rsidRPr="001B2FE0">
        <w:t>3.1.2.</w:t>
      </w:r>
      <w:r w:rsidRPr="001B2FE0">
        <w:rPr>
          <w:lang w:val="sr-Latn-RS"/>
        </w:rPr>
        <w:t xml:space="preserve"> </w:t>
      </w:r>
      <w:r w:rsidRPr="001B2FE0">
        <w:t>Планирана изградња</w:t>
      </w:r>
      <w:bookmarkEnd w:id="33"/>
      <w:bookmarkEnd w:id="34"/>
      <w:bookmarkEnd w:id="35"/>
      <w:bookmarkEnd w:id="36"/>
      <w:bookmarkEnd w:id="37"/>
      <w:bookmarkEnd w:id="38"/>
    </w:p>
    <w:p w14:paraId="584E02DD" w14:textId="691B676A" w:rsidR="00C600F3" w:rsidRDefault="00A415CC" w:rsidP="00C1031F">
      <w:pPr>
        <w:rPr>
          <w:lang w:val="sr-Latn-RS"/>
        </w:rPr>
      </w:pPr>
      <w:r>
        <w:t>У</w:t>
      </w:r>
      <w:r w:rsidR="00A51939" w:rsidRPr="001B2FE0">
        <w:t>рбанистичким пројектом планирана је изградња</w:t>
      </w:r>
      <w:r w:rsidR="00D4383D" w:rsidRPr="001B2FE0">
        <w:t xml:space="preserve"> об</w:t>
      </w:r>
      <w:r w:rsidR="009B00B3" w:rsidRPr="001B2FE0">
        <w:t>јек</w:t>
      </w:r>
      <w:r w:rsidR="00A72DE5" w:rsidRPr="001B2FE0">
        <w:t>та</w:t>
      </w:r>
      <w:r w:rsidR="009B00B3" w:rsidRPr="001B2FE0">
        <w:t xml:space="preserve"> кој</w:t>
      </w:r>
      <w:r w:rsidR="00A72DE5" w:rsidRPr="001B2FE0">
        <w:t>и</w:t>
      </w:r>
      <w:r w:rsidR="009B00B3" w:rsidRPr="001B2FE0">
        <w:t xml:space="preserve"> </w:t>
      </w:r>
      <w:r w:rsidR="00A72DE5" w:rsidRPr="001B2FE0">
        <w:t>је</w:t>
      </w:r>
      <w:r w:rsidR="00A5372E" w:rsidRPr="001B2FE0">
        <w:t xml:space="preserve"> </w:t>
      </w:r>
      <w:r w:rsidR="009B00B3" w:rsidRPr="001B2FE0">
        <w:t>по намени</w:t>
      </w:r>
      <w:r w:rsidR="00BE29BD" w:rsidRPr="001B2FE0">
        <w:rPr>
          <w:lang w:val="en-US"/>
        </w:rPr>
        <w:t xml:space="preserve"> </w:t>
      </w:r>
      <w:r w:rsidR="00A72DE5" w:rsidRPr="001B2FE0">
        <w:t xml:space="preserve">објекат за </w:t>
      </w:r>
      <w:r w:rsidR="00405FAE">
        <w:t xml:space="preserve">суву дестилацију </w:t>
      </w:r>
      <w:r w:rsidR="00A72DE5" w:rsidRPr="001B2FE0">
        <w:t>дрвета</w:t>
      </w:r>
      <w:r w:rsidR="00C1031F" w:rsidRPr="001B2FE0">
        <w:rPr>
          <w:lang w:val="en-US"/>
        </w:rPr>
        <w:t>.</w:t>
      </w:r>
    </w:p>
    <w:p w14:paraId="01A3DE64" w14:textId="6A0C6CD1" w:rsidR="00412B63" w:rsidRPr="00F03090" w:rsidRDefault="00412B63" w:rsidP="00412B63">
      <w:r w:rsidRPr="000E1BBC">
        <w:t>Сировина за рад производње</w:t>
      </w:r>
      <w:r w:rsidRPr="00F03090">
        <w:t xml:space="preserve"> је дрвена маса</w:t>
      </w:r>
      <w:r w:rsidR="000E1BBC">
        <w:rPr>
          <w:lang w:val="sr-Latn-RS"/>
        </w:rPr>
        <w:t xml:space="preserve">, </w:t>
      </w:r>
      <w:r w:rsidR="000E1BBC">
        <w:t>која се и</w:t>
      </w:r>
      <w:r w:rsidRPr="00F03090">
        <w:t>зрезана у облицама дужине до 30цм допрема  лаким доставним возилима у количини потребној за једнодневну производњу, без складиштења на локацији.</w:t>
      </w:r>
      <w:r w:rsidRPr="00F03090">
        <w:rPr>
          <w:lang w:val="sr-Latn-RS"/>
        </w:rPr>
        <w:t xml:space="preserve"> </w:t>
      </w:r>
      <w:r w:rsidR="002C549B">
        <w:t xml:space="preserve"> У</w:t>
      </w:r>
      <w:r w:rsidRPr="00F03090">
        <w:t xml:space="preserve"> погону унутар хале </w:t>
      </w:r>
      <w:r w:rsidR="000E1BBC">
        <w:t xml:space="preserve">маса се </w:t>
      </w:r>
      <w:r w:rsidRPr="00F03090">
        <w:t xml:space="preserve">даље уситњавање и смешта у металне посуде, које се преко транспортних трака убацују у постројење, где се обавља сушење и даље разлагање дрвене масе у </w:t>
      </w:r>
      <w:r w:rsidRPr="00F03090">
        <w:lastRenderedPageBreak/>
        <w:t>поступку суве дестилациј</w:t>
      </w:r>
      <w:r w:rsidR="002C549B">
        <w:t>е, односно</w:t>
      </w:r>
      <w:r w:rsidRPr="00F03090">
        <w:t xml:space="preserve"> у процесу са висок</w:t>
      </w:r>
      <w:r w:rsidR="002C549B">
        <w:t>о</w:t>
      </w:r>
      <w:r w:rsidRPr="00F03090">
        <w:t>м температуром без присуства кисеоника</w:t>
      </w:r>
      <w:r w:rsidR="002C549B">
        <w:t xml:space="preserve">. </w:t>
      </w:r>
      <w:r w:rsidRPr="00F03090">
        <w:t xml:space="preserve"> За иницијално загревање користи се електрична енергија, док се у наставку процеса користе гасови настали као нус производ у овом процесу.</w:t>
      </w:r>
      <w:r w:rsidR="002C549B">
        <w:t xml:space="preserve"> </w:t>
      </w:r>
      <w:r w:rsidRPr="00F03090">
        <w:t>Процес дестилације траје 7 сати, при чему на крају процеса остаје трећина масе која је убачена на почетку процеса. Сам пр</w:t>
      </w:r>
      <w:r w:rsidR="002C549B">
        <w:t>о</w:t>
      </w:r>
      <w:r w:rsidRPr="00F03090">
        <w:t>извод у виду дрвеног угља се хлади, пакује у вреће и без складиштења доставља купцима.</w:t>
      </w:r>
    </w:p>
    <w:p w14:paraId="74B2A94D" w14:textId="77777777" w:rsidR="00412B63" w:rsidRPr="00F03090" w:rsidRDefault="00412B63" w:rsidP="00412B63">
      <w:r w:rsidRPr="00F03090">
        <w:t>Отпадних материја из овог процеса предвиђених за складиштење нема. Наиме, могу остати веома мале количине чвстог отпадног материјала који се сакупља у адекватне посуде и периодично одвози са локације до даљих прерађивача.</w:t>
      </w:r>
    </w:p>
    <w:p w14:paraId="5578A135" w14:textId="77777777" w:rsidR="00053246" w:rsidRPr="001B2FE0" w:rsidRDefault="00053246" w:rsidP="00053246">
      <w:bookmarkStart w:id="39" w:name="_Hlk101355064"/>
      <w:r w:rsidRPr="001B2FE0">
        <w:t xml:space="preserve">Објекат </w:t>
      </w:r>
      <w:r w:rsidRPr="001B2FE0">
        <w:rPr>
          <w:lang w:val="sr-Latn-RS"/>
        </w:rPr>
        <w:t xml:space="preserve">је постављен у </w:t>
      </w:r>
      <w:r w:rsidRPr="001B2FE0">
        <w:t>централном делу парцеле.</w:t>
      </w:r>
    </w:p>
    <w:bookmarkEnd w:id="39"/>
    <w:p w14:paraId="0FCD567C" w14:textId="77777777" w:rsidR="00053246" w:rsidRDefault="00053246" w:rsidP="00053246">
      <w:r w:rsidRPr="001B2FE0">
        <w:t>Објекат је спратности П. Димензије објекта су 34</w:t>
      </w:r>
      <w:r>
        <w:t>,0</w:t>
      </w:r>
      <w:r w:rsidRPr="001B2FE0">
        <w:t>м х 8</w:t>
      </w:r>
      <w:r>
        <w:t>,0</w:t>
      </w:r>
      <w:r w:rsidRPr="001B2FE0">
        <w:t>м, бруто површине 272</w:t>
      </w:r>
      <w:r>
        <w:t>,0</w:t>
      </w:r>
      <w:r w:rsidRPr="001B2FE0">
        <w:t>м</w:t>
      </w:r>
      <w:r w:rsidRPr="001B2FE0">
        <w:rPr>
          <w:vertAlign w:val="superscript"/>
        </w:rPr>
        <w:t>2</w:t>
      </w:r>
      <w:r w:rsidRPr="001B2FE0">
        <w:t>.</w:t>
      </w:r>
    </w:p>
    <w:p w14:paraId="537B87F2" w14:textId="77777777" w:rsidR="00053246" w:rsidRDefault="00053246" w:rsidP="00053246">
      <w:r>
        <w:t>У архитектонско функционалном смислу унутар објекта доминира једна просторија у коју је предвиђено постављање производног погона, а у углу близу улаза пројектован је део у коме се налазе свлачионица, чајна кухиња и тоалет.</w:t>
      </w:r>
    </w:p>
    <w:p w14:paraId="451B31E5" w14:textId="77777777" w:rsidR="00053246" w:rsidRDefault="00053246" w:rsidP="00053246">
      <w:r>
        <w:t>Улаз је уједно и излаз. Предвиђен је на југоисточној страни и то кроз врата ширине 100цм за пролазак радника и врата ширине 5,0м за уношење опреме и манипулацију са материјалом и готовим производима. На бочним фасадним равнима пројектовани су отвори за осветљење.</w:t>
      </w:r>
    </w:p>
    <w:p w14:paraId="3F18B80C" w14:textId="006BCE76" w:rsidR="00364C8B" w:rsidRPr="001B2FE0" w:rsidRDefault="00364C8B" w:rsidP="008F5A4C">
      <w:r w:rsidRPr="001B2FE0">
        <w:t xml:space="preserve">На парцели се планира </w:t>
      </w:r>
      <w:r w:rsidR="00A5372E" w:rsidRPr="001B2FE0">
        <w:t xml:space="preserve">и </w:t>
      </w:r>
      <w:r w:rsidR="008F5A4C" w:rsidRPr="001B2FE0">
        <w:t>и</w:t>
      </w:r>
      <w:r w:rsidRPr="001B2FE0">
        <w:t xml:space="preserve">зградња </w:t>
      </w:r>
      <w:r w:rsidR="008004FA" w:rsidRPr="001B2FE0">
        <w:t xml:space="preserve">платоа са паркинг простором </w:t>
      </w:r>
      <w:r w:rsidRPr="001B2FE0">
        <w:t>за путничка</w:t>
      </w:r>
      <w:r w:rsidR="00EB4F36" w:rsidRPr="001B2FE0">
        <w:t xml:space="preserve"> возила,</w:t>
      </w:r>
      <w:r w:rsidR="008004FA" w:rsidRPr="001B2FE0">
        <w:t xml:space="preserve"> уређење</w:t>
      </w:r>
      <w:r w:rsidR="00EB4F36" w:rsidRPr="001B2FE0">
        <w:t xml:space="preserve"> </w:t>
      </w:r>
      <w:r w:rsidR="00D9585B" w:rsidRPr="001B2FE0">
        <w:t>слободних</w:t>
      </w:r>
      <w:r w:rsidR="00BE29BD" w:rsidRPr="001B2FE0">
        <w:rPr>
          <w:lang w:val="en-US"/>
        </w:rPr>
        <w:t xml:space="preserve"> </w:t>
      </w:r>
      <w:r w:rsidR="00BE29BD" w:rsidRPr="001B2FE0">
        <w:t>и</w:t>
      </w:r>
      <w:r w:rsidR="00D9585B" w:rsidRPr="001B2FE0">
        <w:t xml:space="preserve"> </w:t>
      </w:r>
      <w:r w:rsidRPr="001B2FE0">
        <w:t xml:space="preserve">зелених површина </w:t>
      </w:r>
      <w:r w:rsidR="008F5A4C" w:rsidRPr="001B2FE0">
        <w:t xml:space="preserve">и </w:t>
      </w:r>
      <w:r w:rsidRPr="001B2FE0">
        <w:t>изградња нове инфраструктурне мреже.</w:t>
      </w:r>
    </w:p>
    <w:p w14:paraId="63087B97" w14:textId="1C17A755" w:rsidR="00DF3085" w:rsidRPr="001B2FE0" w:rsidRDefault="003F6C03" w:rsidP="00DF3085">
      <w:pPr>
        <w:rPr>
          <w:lang w:val="sr-Latn-RS"/>
        </w:rPr>
      </w:pPr>
      <w:r w:rsidRPr="001B2FE0">
        <w:t>Објек</w:t>
      </w:r>
      <w:r w:rsidR="00FE5EB6" w:rsidRPr="001B2FE0">
        <w:t>ат</w:t>
      </w:r>
      <w:r w:rsidRPr="001B2FE0">
        <w:t xml:space="preserve"> </w:t>
      </w:r>
      <w:r w:rsidR="00FE5EB6" w:rsidRPr="001B2FE0">
        <w:t>је</w:t>
      </w:r>
      <w:r w:rsidRPr="001B2FE0">
        <w:t xml:space="preserve"> пројектован у ортогоналном систему</w:t>
      </w:r>
      <w:r w:rsidR="00DF3085" w:rsidRPr="001B2FE0">
        <w:t xml:space="preserve"> </w:t>
      </w:r>
      <w:r w:rsidR="008004FA" w:rsidRPr="001B2FE0">
        <w:t>једноставне</w:t>
      </w:r>
      <w:r w:rsidR="00DF3085" w:rsidRPr="001B2FE0">
        <w:t xml:space="preserve"> форме</w:t>
      </w:r>
      <w:r w:rsidR="00DF3085" w:rsidRPr="001B2FE0">
        <w:rPr>
          <w:lang w:val="sr-Latn-RS"/>
        </w:rPr>
        <w:t xml:space="preserve">, </w:t>
      </w:r>
      <w:r w:rsidR="00DF3085" w:rsidRPr="001B2FE0">
        <w:t>док</w:t>
      </w:r>
      <w:r w:rsidR="00DF3085" w:rsidRPr="001B2FE0">
        <w:rPr>
          <w:lang w:val="sr-Latn-RS"/>
        </w:rPr>
        <w:t xml:space="preserve"> </w:t>
      </w:r>
      <w:r w:rsidR="00FE5EB6" w:rsidRPr="001B2FE0">
        <w:t>је</w:t>
      </w:r>
      <w:r w:rsidR="00DF3085" w:rsidRPr="001B2FE0">
        <w:rPr>
          <w:lang w:val="sr-Latn-RS"/>
        </w:rPr>
        <w:t xml:space="preserve"> изглед и фасад</w:t>
      </w:r>
      <w:r w:rsidR="00FE5EB6" w:rsidRPr="001B2FE0">
        <w:t>а</w:t>
      </w:r>
      <w:r w:rsidR="00DF3085" w:rsidRPr="001B2FE0">
        <w:rPr>
          <w:lang w:val="sr-Latn-RS"/>
        </w:rPr>
        <w:t xml:space="preserve"> објек</w:t>
      </w:r>
      <w:r w:rsidR="00FE5EB6" w:rsidRPr="001B2FE0">
        <w:t>та</w:t>
      </w:r>
      <w:r w:rsidR="00DF3085" w:rsidRPr="001B2FE0">
        <w:rPr>
          <w:lang w:val="sr-Latn-RS"/>
        </w:rPr>
        <w:t xml:space="preserve"> у складу са архитектуром која карактерише објекте ове намене и која је у складу са његовом функцијом</w:t>
      </w:r>
      <w:r w:rsidR="00F52F35">
        <w:rPr>
          <w:lang w:val="sr-Latn-RS"/>
        </w:rPr>
        <w:t>.</w:t>
      </w:r>
    </w:p>
    <w:p w14:paraId="5E6891B1" w14:textId="55DA0663" w:rsidR="00B7553E" w:rsidRPr="001B2FE0" w:rsidRDefault="00B7553E" w:rsidP="00033330">
      <w:pPr>
        <w:rPr>
          <w:lang w:val="sr-Cyrl-CS"/>
        </w:rPr>
      </w:pPr>
      <w:r w:rsidRPr="001B2FE0">
        <w:rPr>
          <w:rFonts w:cs="Segoe UI Light"/>
          <w:lang w:val="sr-Cyrl-CS"/>
        </w:rPr>
        <w:t>Обликовање објекта и избор грађевинских материјала и конструкције усаглашено је са кара</w:t>
      </w:r>
      <w:r w:rsidRPr="001B2FE0">
        <w:rPr>
          <w:rFonts w:cs="Segoe UI Light"/>
          <w:lang w:val="sr-Cyrl-CS"/>
        </w:rPr>
        <w:softHyphen/>
        <w:t>кте</w:t>
      </w:r>
      <w:r w:rsidR="00057E85">
        <w:rPr>
          <w:rFonts w:cs="Segoe UI Light"/>
          <w:lang w:val="sr-Cyrl-CS"/>
        </w:rPr>
        <w:softHyphen/>
      </w:r>
      <w:r w:rsidRPr="001B2FE0">
        <w:rPr>
          <w:rFonts w:cs="Segoe UI Light"/>
          <w:lang w:val="sr-Cyrl-CS"/>
        </w:rPr>
        <w:t xml:space="preserve">ристикама типа објекта, климатским условима локације, условима прописаног века трајања основних конструкција и једноставног одржавања, санитарно – хигијенским, законским </w:t>
      </w:r>
      <w:r w:rsidRPr="001B2FE0">
        <w:rPr>
          <w:lang w:val="sr-Cyrl-CS"/>
        </w:rPr>
        <w:t>и другим нормама</w:t>
      </w:r>
      <w:r w:rsidR="006C3A74">
        <w:rPr>
          <w:lang w:val="sr-Latn-RS"/>
        </w:rPr>
        <w:t>.</w:t>
      </w:r>
    </w:p>
    <w:p w14:paraId="693D5BE5" w14:textId="1D592968" w:rsidR="00EC02E8" w:rsidRPr="001B2FE0" w:rsidRDefault="00EC02E8" w:rsidP="00EC02E8">
      <w:pPr>
        <w:pStyle w:val="Heading4"/>
      </w:pPr>
      <w:r w:rsidRPr="001B2FE0">
        <w:t>Ограђивање парцеле</w:t>
      </w:r>
    </w:p>
    <w:p w14:paraId="71FB3F0C" w14:textId="26C0A9BF" w:rsidR="00EC02E8" w:rsidRPr="001B2FE0" w:rsidRDefault="00EC02E8" w:rsidP="00EC02E8">
      <w:r w:rsidRPr="001B2FE0">
        <w:t>На локацији је дозвољена изградња ограде.</w:t>
      </w:r>
    </w:p>
    <w:p w14:paraId="4EAEADEA" w14:textId="2B7FA55D" w:rsidR="00EC02E8" w:rsidRPr="001B2FE0" w:rsidRDefault="00EA7C36" w:rsidP="00EC02E8">
      <w:pPr>
        <w:rPr>
          <w:lang w:val="sr-Cyrl-CS"/>
        </w:rPr>
      </w:pPr>
      <w:r w:rsidRPr="001B2FE0">
        <w:rPr>
          <w:lang w:val="sr-Cyrl-CS"/>
        </w:rPr>
        <w:t>Нова ограда се може поставити по</w:t>
      </w:r>
      <w:r w:rsidRPr="001B2FE0">
        <w:t xml:space="preserve"> </w:t>
      </w:r>
      <w:r w:rsidRPr="001B2FE0">
        <w:rPr>
          <w:lang w:val="sr-Cyrl-CS"/>
        </w:rPr>
        <w:t>граници</w:t>
      </w:r>
      <w:r w:rsidR="0073182B" w:rsidRPr="001B2FE0">
        <w:rPr>
          <w:lang w:val="sr-Cyrl-CS"/>
        </w:rPr>
        <w:t xml:space="preserve"> </w:t>
      </w:r>
      <w:r w:rsidR="003F6C03" w:rsidRPr="001B2FE0">
        <w:t>грађевин</w:t>
      </w:r>
      <w:r w:rsidR="0073182B" w:rsidRPr="001B2FE0">
        <w:t>ск</w:t>
      </w:r>
      <w:r w:rsidR="009E74DA" w:rsidRPr="001B2FE0">
        <w:rPr>
          <w:lang w:val="sr-Cyrl-CS"/>
        </w:rPr>
        <w:t>е п</w:t>
      </w:r>
      <w:r w:rsidR="006A77CC">
        <w:t>а</w:t>
      </w:r>
      <w:r w:rsidR="009E74DA" w:rsidRPr="001B2FE0">
        <w:rPr>
          <w:lang w:val="sr-Cyrl-CS"/>
        </w:rPr>
        <w:t xml:space="preserve">рцеле </w:t>
      </w:r>
      <w:r w:rsidRPr="001B2FE0">
        <w:rPr>
          <w:lang w:val="sr-Cyrl-CS"/>
        </w:rPr>
        <w:t>и то тако да сви елементи ограде (темељи ограде, стубови ограде, ограда, парапет и улази</w:t>
      </w:r>
      <w:r w:rsidRPr="001B2FE0">
        <w:t xml:space="preserve"> </w:t>
      </w:r>
      <w:r w:rsidRPr="001B2FE0">
        <w:rPr>
          <w:lang w:val="sr-Cyrl-CS"/>
        </w:rPr>
        <w:t>-</w:t>
      </w:r>
      <w:r w:rsidRPr="001B2FE0">
        <w:t xml:space="preserve"> </w:t>
      </w:r>
      <w:r w:rsidRPr="001B2FE0">
        <w:rPr>
          <w:lang w:val="sr-Cyrl-CS"/>
        </w:rPr>
        <w:t xml:space="preserve">капије) буду унутар парцеле, односно комплекса који се ограђује. </w:t>
      </w:r>
      <w:r w:rsidR="00EC02E8" w:rsidRPr="001B2FE0">
        <w:t>Врата и капије на уличном делу огр</w:t>
      </w:r>
      <w:r w:rsidR="00886D8E" w:rsidRPr="001B2FE0">
        <w:t>аде отварају се унутар парцеле.</w:t>
      </w:r>
    </w:p>
    <w:p w14:paraId="4783EBAE" w14:textId="2F8B1213" w:rsidR="00EC02E8" w:rsidRPr="001B2FE0" w:rsidRDefault="00EC02E8" w:rsidP="00033330">
      <w:r w:rsidRPr="001B2FE0">
        <w:t>Урбанистичким пројектом је одређено да је ограда транспарентна, постављена на бетонском парапету максималне висине 30цм, тако да укупна висина ограде од коте терена износи макимално 2,2м, што је у складу са одредницима урбанистичког плана који чини плански основ.</w:t>
      </w:r>
    </w:p>
    <w:p w14:paraId="68A3A0AD" w14:textId="34C0B156" w:rsidR="00526E08" w:rsidRPr="001B2FE0" w:rsidRDefault="00526E08" w:rsidP="00526E08">
      <w:pPr>
        <w:pStyle w:val="Heading4"/>
      </w:pPr>
      <w:r w:rsidRPr="001B2FE0">
        <w:rPr>
          <w:lang w:val="sr-Cyrl-RS"/>
        </w:rPr>
        <w:t xml:space="preserve">Одношење </w:t>
      </w:r>
      <w:r w:rsidRPr="001B2FE0">
        <w:t>смећа</w:t>
      </w:r>
    </w:p>
    <w:p w14:paraId="544D8B06" w14:textId="421B5B8B" w:rsidR="00D86EC0" w:rsidRPr="001B2FE0" w:rsidRDefault="00526E08" w:rsidP="00526E08">
      <w:r w:rsidRPr="001B2FE0">
        <w:t xml:space="preserve">Обезбеђивање контејнера за одлагање смећа </w:t>
      </w:r>
      <w:r w:rsidR="00057E85">
        <w:t xml:space="preserve">(комунални отпад) </w:t>
      </w:r>
      <w:r w:rsidRPr="001B2FE0">
        <w:t>реализовано је у складу са нормативима и то: 1 контејнер на 500м</w:t>
      </w:r>
      <w:r w:rsidRPr="001B2FE0">
        <w:rPr>
          <w:vertAlign w:val="superscript"/>
        </w:rPr>
        <w:t>2</w:t>
      </w:r>
      <w:r w:rsidRPr="001B2FE0">
        <w:t xml:space="preserve"> корисне површине пословног простора, тако да је пројекто</w:t>
      </w:r>
      <w:r w:rsidR="00712C29" w:rsidRPr="001B2FE0">
        <w:t>м предвиђено</w:t>
      </w:r>
      <w:r w:rsidRPr="001B2FE0">
        <w:t xml:space="preserve"> постављање </w:t>
      </w:r>
      <w:r w:rsidR="00043C37" w:rsidRPr="001B2FE0">
        <w:t xml:space="preserve">једног </w:t>
      </w:r>
      <w:r w:rsidRPr="001B2FE0">
        <w:t>контејнера</w:t>
      </w:r>
      <w:r w:rsidR="00104F02" w:rsidRPr="001B2FE0">
        <w:t>, што је дато на графичком прилогу</w:t>
      </w:r>
      <w:r w:rsidR="00A51939" w:rsidRPr="001B2FE0">
        <w:t>.</w:t>
      </w:r>
    </w:p>
    <w:p w14:paraId="372C1613" w14:textId="1CFD081C" w:rsidR="00053246" w:rsidRDefault="00526E08" w:rsidP="003F6C03">
      <w:r w:rsidRPr="001B2FE0">
        <w:t xml:space="preserve">Контејнер </w:t>
      </w:r>
      <w:r w:rsidR="00043C37" w:rsidRPr="001B2FE0">
        <w:t>је</w:t>
      </w:r>
      <w:r w:rsidR="00D86EC0" w:rsidRPr="001B2FE0">
        <w:t xml:space="preserve"> постављен</w:t>
      </w:r>
      <w:r w:rsidRPr="001B2FE0">
        <w:t xml:space="preserve"> у оквиру грађевинске парцеле, уз обезбеђен несметани приступ возилу за одвожење и приказан </w:t>
      </w:r>
      <w:r w:rsidR="00043C37" w:rsidRPr="001B2FE0">
        <w:t>је</w:t>
      </w:r>
      <w:r w:rsidRPr="001B2FE0">
        <w:t xml:space="preserve"> у </w:t>
      </w:r>
      <w:r w:rsidR="00131D0E" w:rsidRPr="001B2FE0">
        <w:t xml:space="preserve">адекватном </w:t>
      </w:r>
      <w:r w:rsidRPr="001B2FE0">
        <w:t>графичком прилогу.</w:t>
      </w:r>
      <w:bookmarkStart w:id="40" w:name="_Toc21418805"/>
    </w:p>
    <w:p w14:paraId="322CDE48" w14:textId="77777777" w:rsidR="00053246" w:rsidRDefault="00053246">
      <w:pPr>
        <w:suppressAutoHyphens w:val="0"/>
        <w:spacing w:after="0"/>
        <w:jc w:val="left"/>
      </w:pPr>
      <w:r>
        <w:br w:type="page"/>
      </w:r>
    </w:p>
    <w:p w14:paraId="535CE03C" w14:textId="06599EC1" w:rsidR="00785995" w:rsidRPr="000F38D4" w:rsidRDefault="005F2D64" w:rsidP="005F2D64">
      <w:pPr>
        <w:pStyle w:val="Heading3"/>
      </w:pPr>
      <w:bookmarkStart w:id="41" w:name="_Toc114740823"/>
      <w:bookmarkStart w:id="42" w:name="_Toc190931721"/>
      <w:bookmarkStart w:id="43" w:name="_Toc194956647"/>
      <w:bookmarkStart w:id="44" w:name="_Toc195528596"/>
      <w:bookmarkStart w:id="45" w:name="_Toc195528660"/>
      <w:r w:rsidRPr="000F38D4">
        <w:lastRenderedPageBreak/>
        <w:t>3.</w:t>
      </w:r>
      <w:r w:rsidR="0087362A" w:rsidRPr="000F38D4">
        <w:t>2</w:t>
      </w:r>
      <w:r w:rsidRPr="000F38D4">
        <w:t xml:space="preserve">. </w:t>
      </w:r>
      <w:r w:rsidR="00785995" w:rsidRPr="000F38D4">
        <w:t>Саобраћајно решење</w:t>
      </w:r>
      <w:r w:rsidR="00EF1CDD" w:rsidRPr="000F38D4">
        <w:t xml:space="preserve"> и приступ локацији</w:t>
      </w:r>
      <w:bookmarkEnd w:id="40"/>
      <w:bookmarkEnd w:id="41"/>
      <w:bookmarkEnd w:id="42"/>
      <w:bookmarkEnd w:id="43"/>
      <w:bookmarkEnd w:id="44"/>
      <w:bookmarkEnd w:id="45"/>
    </w:p>
    <w:p w14:paraId="4F9F9A00" w14:textId="3D92614B" w:rsidR="00A1192E" w:rsidRDefault="00A1192E" w:rsidP="00A1192E">
      <w:r w:rsidRPr="001B2FE0">
        <w:t>Саобраћајни прикључак</w:t>
      </w:r>
      <w:r w:rsidR="00A93355" w:rsidRPr="001B2FE0">
        <w:t xml:space="preserve"> парцел</w:t>
      </w:r>
      <w:r w:rsidR="009B6D08" w:rsidRPr="001B2FE0">
        <w:t>е</w:t>
      </w:r>
      <w:r w:rsidRPr="001B2FE0">
        <w:t xml:space="preserve"> к.п.бр. </w:t>
      </w:r>
      <w:r w:rsidR="009B6D08" w:rsidRPr="001B2FE0">
        <w:t>3275/1</w:t>
      </w:r>
      <w:r w:rsidR="0083155D" w:rsidRPr="001B2FE0">
        <w:rPr>
          <w:lang w:val="sr-Latn-RS"/>
        </w:rPr>
        <w:t xml:space="preserve"> </w:t>
      </w:r>
      <w:r w:rsidRPr="001B2FE0">
        <w:t xml:space="preserve">КО </w:t>
      </w:r>
      <w:r w:rsidR="009B6D08" w:rsidRPr="001B2FE0">
        <w:t>Бивоље</w:t>
      </w:r>
      <w:r w:rsidR="00FA7A4B" w:rsidRPr="001B2FE0">
        <w:t>, у складу са условима</w:t>
      </w:r>
      <w:r w:rsidR="009B6D08" w:rsidRPr="001B2FE0">
        <w:t xml:space="preserve"> надлежног предузећа</w:t>
      </w:r>
      <w:r w:rsidR="00FA7A4B" w:rsidRPr="001B2FE0">
        <w:t xml:space="preserve">, </w:t>
      </w:r>
      <w:r w:rsidRPr="001B2FE0">
        <w:t xml:space="preserve">се пројектује на путном земљишту к.п.бр. </w:t>
      </w:r>
      <w:r w:rsidR="009B6D08" w:rsidRPr="001B2FE0">
        <w:t>3348/1</w:t>
      </w:r>
      <w:r w:rsidR="00843204" w:rsidRPr="001B2FE0">
        <w:t>, и то посредно</w:t>
      </w:r>
      <w:r w:rsidR="005D3AC4" w:rsidRPr="001B2FE0">
        <w:t xml:space="preserve"> преко</w:t>
      </w:r>
      <w:r w:rsidR="005C4658" w:rsidRPr="001B2FE0">
        <w:t xml:space="preserve"> к.п.бр.</w:t>
      </w:r>
      <w:r w:rsidR="00273570" w:rsidRPr="001B2FE0">
        <w:rPr>
          <w:lang w:val="sr-Latn-RS"/>
        </w:rPr>
        <w:t xml:space="preserve"> </w:t>
      </w:r>
      <w:r w:rsidR="009B6D08" w:rsidRPr="001B2FE0">
        <w:t>3275/5</w:t>
      </w:r>
      <w:r w:rsidR="00AC5990" w:rsidRPr="001B2FE0">
        <w:t xml:space="preserve"> </w:t>
      </w:r>
      <w:r w:rsidR="00FF6560" w:rsidRPr="001B2FE0">
        <w:t xml:space="preserve">КО </w:t>
      </w:r>
      <w:r w:rsidR="009B6D08" w:rsidRPr="001B2FE0">
        <w:t xml:space="preserve">Бивоље </w:t>
      </w:r>
      <w:r w:rsidR="005C1A11" w:rsidRPr="001B2FE0">
        <w:t>кој</w:t>
      </w:r>
      <w:r w:rsidR="00273570" w:rsidRPr="001B2FE0">
        <w:t>е</w:t>
      </w:r>
      <w:r w:rsidR="005C1A11" w:rsidRPr="001B2FE0">
        <w:t xml:space="preserve"> чин</w:t>
      </w:r>
      <w:r w:rsidR="00273570" w:rsidRPr="001B2FE0">
        <w:t>е</w:t>
      </w:r>
      <w:r w:rsidR="005C1A11" w:rsidRPr="001B2FE0">
        <w:t xml:space="preserve"> део</w:t>
      </w:r>
      <w:r w:rsidR="00E60024" w:rsidRPr="001B2FE0">
        <w:t xml:space="preserve"> </w:t>
      </w:r>
      <w:r w:rsidR="00712C29" w:rsidRPr="001B2FE0">
        <w:t>терцијал</w:t>
      </w:r>
      <w:r w:rsidR="00001DA0" w:rsidRPr="001B2FE0">
        <w:t>не</w:t>
      </w:r>
      <w:r w:rsidR="005C1A11" w:rsidRPr="001B2FE0">
        <w:t xml:space="preserve"> саобраћајнице</w:t>
      </w:r>
      <w:r w:rsidR="002E229D" w:rsidRPr="001B2FE0">
        <w:t>,</w:t>
      </w:r>
      <w:r w:rsidR="00843204" w:rsidRPr="001B2FE0">
        <w:t xml:space="preserve"> планиране </w:t>
      </w:r>
      <w:r w:rsidR="008474C2" w:rsidRPr="001B2FE0">
        <w:t>п</w:t>
      </w:r>
      <w:r w:rsidR="00843204" w:rsidRPr="001B2FE0">
        <w:t>ланом генералне регулације</w:t>
      </w:r>
      <w:r w:rsidR="00FF6560" w:rsidRPr="001B2FE0">
        <w:t>, кој</w:t>
      </w:r>
      <w:r w:rsidR="00E60024" w:rsidRPr="001B2FE0">
        <w:t>а</w:t>
      </w:r>
      <w:r w:rsidR="00FF6560" w:rsidRPr="001B2FE0">
        <w:t xml:space="preserve"> локацију тангира</w:t>
      </w:r>
      <w:r w:rsidR="005C1A11" w:rsidRPr="001B2FE0">
        <w:t xml:space="preserve"> </w:t>
      </w:r>
      <w:r w:rsidR="00FF6560" w:rsidRPr="001B2FE0">
        <w:t xml:space="preserve">са </w:t>
      </w:r>
      <w:r w:rsidR="009B6D08" w:rsidRPr="001B2FE0">
        <w:t>источн</w:t>
      </w:r>
      <w:r w:rsidR="00E60024" w:rsidRPr="001B2FE0">
        <w:t>е</w:t>
      </w:r>
      <w:r w:rsidR="00D24A4B" w:rsidRPr="001B2FE0">
        <w:t xml:space="preserve"> </w:t>
      </w:r>
      <w:r w:rsidRPr="001B2FE0">
        <w:t>стране</w:t>
      </w:r>
      <w:r w:rsidR="00843204" w:rsidRPr="001B2FE0">
        <w:t>.</w:t>
      </w:r>
      <w:r w:rsidR="002E229D" w:rsidRPr="001B2FE0">
        <w:t xml:space="preserve"> </w:t>
      </w:r>
      <w:r w:rsidR="008F5A4C" w:rsidRPr="001B2FE0">
        <w:t xml:space="preserve">Саобраћајни прикључак је пројектован у зони к.п.бр. </w:t>
      </w:r>
      <w:r w:rsidR="009B6D08" w:rsidRPr="001B2FE0">
        <w:t>3275/</w:t>
      </w:r>
      <w:r w:rsidR="005D3AC4" w:rsidRPr="001B2FE0">
        <w:t>5</w:t>
      </w:r>
      <w:r w:rsidR="00001DA0" w:rsidRPr="001B2FE0">
        <w:t xml:space="preserve"> </w:t>
      </w:r>
      <w:r w:rsidR="008F5A4C" w:rsidRPr="001B2FE0">
        <w:t xml:space="preserve">КО </w:t>
      </w:r>
      <w:r w:rsidR="009B6D08" w:rsidRPr="001B2FE0">
        <w:t>Бивоље</w:t>
      </w:r>
      <w:r w:rsidR="008F5A4C" w:rsidRPr="001B2FE0">
        <w:t xml:space="preserve"> у Крушевцу.</w:t>
      </w:r>
    </w:p>
    <w:p w14:paraId="172F3BD9" w14:textId="666364DC" w:rsidR="00A1192E" w:rsidRDefault="00A1192E" w:rsidP="00A1192E">
      <w:r w:rsidRPr="001B2FE0">
        <w:t xml:space="preserve">У делу улазног и излазног грла </w:t>
      </w:r>
      <w:r w:rsidR="00521132" w:rsidRPr="001B2FE0">
        <w:t>саобраћајн</w:t>
      </w:r>
      <w:r w:rsidR="00A50E54" w:rsidRPr="001B2FE0">
        <w:t>ог</w:t>
      </w:r>
      <w:r w:rsidR="00521132" w:rsidRPr="001B2FE0">
        <w:t xml:space="preserve"> прикључка интерна саобраћајница је п</w:t>
      </w:r>
      <w:r w:rsidRPr="001B2FE0">
        <w:t>ројектован</w:t>
      </w:r>
      <w:r w:rsidR="00521132" w:rsidRPr="001B2FE0">
        <w:t xml:space="preserve">а </w:t>
      </w:r>
      <w:r w:rsidRPr="001B2FE0">
        <w:t xml:space="preserve">тако да </w:t>
      </w:r>
      <w:r w:rsidR="009814AF" w:rsidRPr="001B2FE0">
        <w:t>је</w:t>
      </w:r>
      <w:r w:rsidRPr="001B2FE0">
        <w:t xml:space="preserve"> нивелационо уклопљен</w:t>
      </w:r>
      <w:r w:rsidR="00521132" w:rsidRPr="001B2FE0">
        <w:t>а са нивелаци</w:t>
      </w:r>
      <w:r w:rsidR="00E60024" w:rsidRPr="001B2FE0">
        <w:t>јом</w:t>
      </w:r>
      <w:r w:rsidR="009814AF" w:rsidRPr="001B2FE0">
        <w:t xml:space="preserve"> приступне</w:t>
      </w:r>
      <w:r w:rsidR="00E60024" w:rsidRPr="001B2FE0">
        <w:t xml:space="preserve"> </w:t>
      </w:r>
      <w:r w:rsidR="004E61CA" w:rsidRPr="001B2FE0">
        <w:t>саобраћајнице</w:t>
      </w:r>
      <w:r w:rsidR="009B6D08" w:rsidRPr="001B2FE0">
        <w:t>.</w:t>
      </w:r>
    </w:p>
    <w:p w14:paraId="6ACAEF90" w14:textId="72F2BA09" w:rsidR="00995A6A" w:rsidRPr="001B2FE0" w:rsidRDefault="00995A6A" w:rsidP="00A1192E">
      <w:r w:rsidRPr="001B2FE0">
        <w:t>Улазно излазни радијуси (лепезе), у складу са саобраћајно - техничким условима, се пројектују за меродавна возила која се очекују на локацији</w:t>
      </w:r>
      <w:r>
        <w:t>.</w:t>
      </w:r>
    </w:p>
    <w:p w14:paraId="0E213FEA" w14:textId="1B08486A" w:rsidR="00C82D6F" w:rsidRPr="001B2FE0" w:rsidRDefault="00C82D6F" w:rsidP="00A1192E">
      <w:r w:rsidRPr="001B2FE0">
        <w:t>Локацији приступају лака доставна возила</w:t>
      </w:r>
      <w:r w:rsidR="00712C29" w:rsidRPr="001B2FE0">
        <w:t xml:space="preserve"> (комби возила и сл.)</w:t>
      </w:r>
      <w:r w:rsidRPr="001B2FE0">
        <w:t xml:space="preserve">, као и возила запослених и </w:t>
      </w:r>
      <w:r w:rsidR="00057E85">
        <w:t>евентуалних</w:t>
      </w:r>
      <w:r w:rsidRPr="001B2FE0">
        <w:t xml:space="preserve"> посетилаца</w:t>
      </w:r>
      <w:r w:rsidR="007257AC" w:rsidRPr="001B2FE0">
        <w:t xml:space="preserve">, </w:t>
      </w:r>
      <w:r w:rsidR="00995A6A">
        <w:t xml:space="preserve">до платоа у </w:t>
      </w:r>
      <w:r w:rsidR="00047DAC" w:rsidRPr="001B2FE0">
        <w:t xml:space="preserve">источном делу локације </w:t>
      </w:r>
      <w:r w:rsidR="007257AC" w:rsidRPr="001B2FE0">
        <w:t>уз приступну саобраћајницу са источне стране локације</w:t>
      </w:r>
      <w:r w:rsidRPr="001B2FE0">
        <w:t>. Није планирано задржавање возила, ос</w:t>
      </w:r>
      <w:r w:rsidR="00F52F35">
        <w:t>им путничких возила запослених.</w:t>
      </w:r>
    </w:p>
    <w:p w14:paraId="7D26CB59" w14:textId="4D88F43D" w:rsidR="00A1192E" w:rsidRPr="001B2FE0" w:rsidRDefault="00A1192E" w:rsidP="00A1192E">
      <w:r w:rsidRPr="001B2FE0">
        <w:t>Саставни део урбанистичког пројекта су саобраћајно</w:t>
      </w:r>
      <w:r w:rsidR="008F780A">
        <w:t xml:space="preserve"> -</w:t>
      </w:r>
      <w:r w:rsidRPr="001B2FE0">
        <w:t xml:space="preserve"> технички услови за саобраћајне прикључке бр. </w:t>
      </w:r>
      <w:r w:rsidR="00F72AAE" w:rsidRPr="001B2FE0">
        <w:rPr>
          <w:lang w:val="sr-Latn-RS"/>
        </w:rPr>
        <w:t>II-</w:t>
      </w:r>
      <w:r w:rsidR="000A409A" w:rsidRPr="001B2FE0">
        <w:t>2</w:t>
      </w:r>
      <w:r w:rsidR="00A8540F">
        <w:t>999</w:t>
      </w:r>
      <w:r w:rsidRPr="001B2FE0">
        <w:t xml:space="preserve"> од</w:t>
      </w:r>
      <w:r w:rsidR="00811514" w:rsidRPr="001B2FE0">
        <w:rPr>
          <w:lang w:val="sr-Latn-RS"/>
        </w:rPr>
        <w:t xml:space="preserve"> </w:t>
      </w:r>
      <w:r w:rsidR="007D3CBB">
        <w:t>21</w:t>
      </w:r>
      <w:r w:rsidRPr="001B2FE0">
        <w:t>.</w:t>
      </w:r>
      <w:r w:rsidR="007D3CBB">
        <w:t>10</w:t>
      </w:r>
      <w:r w:rsidRPr="001B2FE0">
        <w:t>.202</w:t>
      </w:r>
      <w:r w:rsidR="007D3CBB">
        <w:t>4</w:t>
      </w:r>
      <w:r w:rsidRPr="001B2FE0">
        <w:t>.г., издати од Јавног предузећа за урбанизам и пројектовање Крушевац.</w:t>
      </w:r>
    </w:p>
    <w:p w14:paraId="5D2AC52E" w14:textId="6F55878D" w:rsidR="00A224B1" w:rsidRDefault="005F2D64" w:rsidP="005F2D64">
      <w:pPr>
        <w:pStyle w:val="Heading3"/>
        <w:rPr>
          <w:lang w:val="sr-Latn-RS"/>
        </w:rPr>
      </w:pPr>
      <w:bookmarkStart w:id="46" w:name="_Toc21418806"/>
      <w:bookmarkStart w:id="47" w:name="_Toc114740824"/>
      <w:bookmarkStart w:id="48" w:name="_Toc190931722"/>
      <w:bookmarkStart w:id="49" w:name="_Toc194956648"/>
      <w:bookmarkStart w:id="50" w:name="_Toc195528597"/>
      <w:bookmarkStart w:id="51" w:name="_Toc195528661"/>
      <w:r w:rsidRPr="000F38D4">
        <w:t>3.</w:t>
      </w:r>
      <w:r w:rsidR="0087362A" w:rsidRPr="000F38D4">
        <w:t>3</w:t>
      </w:r>
      <w:r w:rsidRPr="000F38D4">
        <w:t xml:space="preserve">. </w:t>
      </w:r>
      <w:r w:rsidR="00B551CE" w:rsidRPr="000F38D4">
        <w:t>Регулација и н</w:t>
      </w:r>
      <w:r w:rsidR="00A224B1" w:rsidRPr="000F38D4">
        <w:t>ивелација</w:t>
      </w:r>
      <w:bookmarkEnd w:id="46"/>
      <w:bookmarkEnd w:id="47"/>
      <w:bookmarkEnd w:id="48"/>
      <w:bookmarkEnd w:id="49"/>
      <w:bookmarkEnd w:id="50"/>
      <w:bookmarkEnd w:id="51"/>
    </w:p>
    <w:p w14:paraId="76656E3C" w14:textId="77777777" w:rsidR="00AD430E" w:rsidRPr="00017690" w:rsidRDefault="00AD430E" w:rsidP="00AD430E">
      <w:pPr>
        <w:rPr>
          <w:i/>
          <w:iCs/>
          <w:noProof w:val="0"/>
        </w:rPr>
      </w:pPr>
      <w:r w:rsidRPr="00017690">
        <w:rPr>
          <w:i/>
          <w:iCs/>
          <w:noProof w:val="0"/>
        </w:rPr>
        <w:t>Хоризонтална регулација</w:t>
      </w:r>
    </w:p>
    <w:p w14:paraId="0210B756" w14:textId="071A6BF1" w:rsidR="00C15068" w:rsidRDefault="00C15068" w:rsidP="00C15068">
      <w:pPr>
        <w:rPr>
          <w:lang w:val="sr-Latn-RS"/>
        </w:rPr>
      </w:pPr>
      <w:r w:rsidRPr="001B2FE0">
        <w:t>Ре</w:t>
      </w:r>
      <w:r w:rsidR="00C33C77" w:rsidRPr="001B2FE0">
        <w:t xml:space="preserve">гулационе и грађевинске линије </w:t>
      </w:r>
      <w:r w:rsidRPr="001B2FE0">
        <w:t xml:space="preserve">су утврђене Планом генералне регулације </w:t>
      </w:r>
      <w:r w:rsidR="00B1385F" w:rsidRPr="001B2FE0">
        <w:t>И</w:t>
      </w:r>
      <w:r w:rsidR="004973C4" w:rsidRPr="001B2FE0">
        <w:t>сток 2</w:t>
      </w:r>
      <w:r w:rsidR="007A6A3E" w:rsidRPr="001B2FE0">
        <w:t xml:space="preserve"> („Сл. лист града Крушевца“ </w:t>
      </w:r>
      <w:r w:rsidR="004973C4" w:rsidRPr="001B2FE0">
        <w:rPr>
          <w:szCs w:val="24"/>
        </w:rPr>
        <w:t>бр.</w:t>
      </w:r>
      <w:r w:rsidR="007A6A3E" w:rsidRPr="001B2FE0">
        <w:rPr>
          <w:szCs w:val="24"/>
          <w:lang w:val="en-US"/>
        </w:rPr>
        <w:t xml:space="preserve"> </w:t>
      </w:r>
      <w:r w:rsidR="004973C4" w:rsidRPr="001B2FE0">
        <w:rPr>
          <w:szCs w:val="24"/>
        </w:rPr>
        <w:t>5/17, 16/19</w:t>
      </w:r>
      <w:r w:rsidR="00E163DC" w:rsidRPr="001B2FE0">
        <w:rPr>
          <w:szCs w:val="24"/>
        </w:rPr>
        <w:t>/2</w:t>
      </w:r>
      <w:r w:rsidR="00062A4F">
        <w:rPr>
          <w:szCs w:val="24"/>
        </w:rPr>
        <w:t xml:space="preserve">, </w:t>
      </w:r>
      <w:r w:rsidR="00062A4F" w:rsidRPr="001B2FE0">
        <w:rPr>
          <w:szCs w:val="24"/>
        </w:rPr>
        <w:t>18/20</w:t>
      </w:r>
      <w:r w:rsidR="00135BE8">
        <w:rPr>
          <w:szCs w:val="24"/>
        </w:rPr>
        <w:t xml:space="preserve">, </w:t>
      </w:r>
      <w:r w:rsidR="003B58DA" w:rsidRPr="001B2FE0">
        <w:rPr>
          <w:szCs w:val="24"/>
        </w:rPr>
        <w:t xml:space="preserve">23/21 </w:t>
      </w:r>
      <w:r w:rsidR="00135BE8">
        <w:rPr>
          <w:szCs w:val="24"/>
        </w:rPr>
        <w:t>–</w:t>
      </w:r>
      <w:r w:rsidR="003B58DA" w:rsidRPr="001B2FE0">
        <w:rPr>
          <w:szCs w:val="24"/>
        </w:rPr>
        <w:t xml:space="preserve"> исправка</w:t>
      </w:r>
      <w:r w:rsidR="00135BE8">
        <w:rPr>
          <w:szCs w:val="24"/>
        </w:rPr>
        <w:t xml:space="preserve">, </w:t>
      </w:r>
      <w:r w:rsidR="00135BE8" w:rsidRPr="00973CAB">
        <w:rPr>
          <w:rFonts w:cs="Tahoma"/>
          <w:noProof w:val="0"/>
          <w:szCs w:val="22"/>
        </w:rPr>
        <w:t>4/23 и 15/23</w:t>
      </w:r>
      <w:r w:rsidR="004973C4" w:rsidRPr="001B2FE0">
        <w:t>).</w:t>
      </w:r>
    </w:p>
    <w:p w14:paraId="35265966" w14:textId="4287CFF9" w:rsidR="00AD430E" w:rsidRPr="008C469D" w:rsidRDefault="008C469D" w:rsidP="00AD430E">
      <w:pPr>
        <w:rPr>
          <w:noProof w:val="0"/>
          <w:lang w:val="sr-Latn-RS"/>
        </w:rPr>
      </w:pPr>
      <w:r>
        <w:rPr>
          <w:noProof w:val="0"/>
        </w:rPr>
        <w:t>Планом генералне регулације р</w:t>
      </w:r>
      <w:r w:rsidR="00AD430E" w:rsidRPr="00017690">
        <w:rPr>
          <w:noProof w:val="0"/>
        </w:rPr>
        <w:t>астојање између регулационе линије саобраћајниц</w:t>
      </w:r>
      <w:r w:rsidR="00AD430E">
        <w:rPr>
          <w:noProof w:val="0"/>
          <w:lang w:val="sr-Latn-RS"/>
        </w:rPr>
        <w:t>e</w:t>
      </w:r>
      <w:r w:rsidR="00AD430E" w:rsidRPr="00017690">
        <w:rPr>
          <w:noProof w:val="0"/>
        </w:rPr>
        <w:t xml:space="preserve"> и грађевинске линије је планом утврђен</w:t>
      </w:r>
      <w:r w:rsidR="00AD430E">
        <w:rPr>
          <w:noProof w:val="0"/>
          <w:lang w:val="sr-Latn-RS"/>
        </w:rPr>
        <w:t>o</w:t>
      </w:r>
      <w:r w:rsidR="00AD430E" w:rsidRPr="00017690">
        <w:rPr>
          <w:noProof w:val="0"/>
        </w:rPr>
        <w:t xml:space="preserve"> на 5,0м</w:t>
      </w:r>
      <w:r>
        <w:rPr>
          <w:noProof w:val="0"/>
        </w:rPr>
        <w:t>, док је м</w:t>
      </w:r>
      <w:r w:rsidR="00AD430E" w:rsidRPr="00F31529">
        <w:rPr>
          <w:noProof w:val="0"/>
        </w:rPr>
        <w:t xml:space="preserve">инимално растојање од бочних и задње границе парцеле је </w:t>
      </w:r>
      <w:r w:rsidR="00AD430E">
        <w:rPr>
          <w:noProof w:val="0"/>
        </w:rPr>
        <w:t>пл</w:t>
      </w:r>
      <w:r w:rsidR="00C43C33">
        <w:rPr>
          <w:noProof w:val="0"/>
        </w:rPr>
        <w:t>а</w:t>
      </w:r>
      <w:r w:rsidR="00AD430E">
        <w:rPr>
          <w:noProof w:val="0"/>
        </w:rPr>
        <w:t xml:space="preserve">ном утврђено на </w:t>
      </w:r>
      <w:r w:rsidR="00AD430E" w:rsidRPr="00F31529">
        <w:rPr>
          <w:noProof w:val="0"/>
        </w:rPr>
        <w:t>1/2 висине вишег објекта, али не мање од 5</w:t>
      </w:r>
      <w:r w:rsidR="0092653C">
        <w:rPr>
          <w:noProof w:val="0"/>
        </w:rPr>
        <w:t>,0</w:t>
      </w:r>
      <w:r w:rsidR="00AD430E" w:rsidRPr="00F31529">
        <w:rPr>
          <w:noProof w:val="0"/>
        </w:rPr>
        <w:t>м.</w:t>
      </w:r>
    </w:p>
    <w:p w14:paraId="26D2C6B5" w14:textId="1829239C" w:rsidR="0092653C" w:rsidRPr="00017690" w:rsidRDefault="0092653C" w:rsidP="0092653C">
      <w:r w:rsidRPr="0092653C">
        <w:t xml:space="preserve">Основни габарит </w:t>
      </w:r>
      <w:r w:rsidRPr="0092653C">
        <w:rPr>
          <w:lang w:val="hr-HR"/>
        </w:rPr>
        <w:t>објекта</w:t>
      </w:r>
      <w:r w:rsidRPr="0092653C">
        <w:t xml:space="preserve"> је на 13,57м од утврђене регулационе линије </w:t>
      </w:r>
      <w:r>
        <w:t xml:space="preserve">саобраћајнице </w:t>
      </w:r>
      <w:r w:rsidRPr="0092653C">
        <w:t>са источне стране локације.</w:t>
      </w:r>
      <w:r w:rsidR="0094502B">
        <w:t xml:space="preserve"> </w:t>
      </w:r>
      <w:r w:rsidRPr="001B2FE0">
        <w:t>Објекат је у односу на северну и јужну границу парцеле постављен на 5</w:t>
      </w:r>
      <w:r>
        <w:t>,0</w:t>
      </w:r>
      <w:r w:rsidRPr="001B2FE0">
        <w:t>м</w:t>
      </w:r>
      <w:r>
        <w:t>, а у односу на западну границу парцеле на 7,52м.</w:t>
      </w:r>
    </w:p>
    <w:p w14:paraId="02C74201" w14:textId="04096472" w:rsidR="00894390" w:rsidRPr="001B2FE0" w:rsidRDefault="00C15068" w:rsidP="00C15068">
      <w:pPr>
        <w:rPr>
          <w:szCs w:val="24"/>
        </w:rPr>
      </w:pPr>
      <w:r w:rsidRPr="001B2FE0">
        <w:rPr>
          <w:szCs w:val="24"/>
        </w:rPr>
        <w:t>Основни габарит пројектован</w:t>
      </w:r>
      <w:r w:rsidR="000C4EF6">
        <w:rPr>
          <w:szCs w:val="24"/>
        </w:rPr>
        <w:t>ог</w:t>
      </w:r>
      <w:r w:rsidRPr="001B2FE0">
        <w:rPr>
          <w:szCs w:val="24"/>
        </w:rPr>
        <w:t xml:space="preserve"> објекта</w:t>
      </w:r>
      <w:r w:rsidR="00F04DE0" w:rsidRPr="001B2FE0">
        <w:rPr>
          <w:szCs w:val="24"/>
        </w:rPr>
        <w:t xml:space="preserve"> је постављен </w:t>
      </w:r>
      <w:r w:rsidR="00967856" w:rsidRPr="001B2FE0">
        <w:rPr>
          <w:szCs w:val="24"/>
        </w:rPr>
        <w:t>у складу са грађевинским линијама</w:t>
      </w:r>
      <w:r w:rsidR="00894390" w:rsidRPr="001B2FE0">
        <w:rPr>
          <w:szCs w:val="24"/>
        </w:rPr>
        <w:t xml:space="preserve"> и </w:t>
      </w:r>
      <w:r w:rsidR="00967856" w:rsidRPr="001B2FE0">
        <w:rPr>
          <w:szCs w:val="24"/>
        </w:rPr>
        <w:t xml:space="preserve">растојањима од граница суседних парцела </w:t>
      </w:r>
      <w:r w:rsidR="00894390" w:rsidRPr="001B2FE0">
        <w:rPr>
          <w:szCs w:val="24"/>
        </w:rPr>
        <w:t>утврђених планом генералне регулације.</w:t>
      </w:r>
    </w:p>
    <w:p w14:paraId="1384E36A" w14:textId="77777777" w:rsidR="005170D1" w:rsidRDefault="00B07F3E" w:rsidP="00AE0D78">
      <w:r w:rsidRPr="001B2FE0">
        <w:rPr>
          <w:noProof w:val="0"/>
        </w:rPr>
        <w:t>Регулационе и грађевинске линије и удаљења од граница суседних парцела, г</w:t>
      </w:r>
      <w:r w:rsidRPr="001B2FE0">
        <w:t>абарит објекта, као и улаз у објек</w:t>
      </w:r>
      <w:r w:rsidR="00B1385F" w:rsidRPr="001B2FE0">
        <w:t>ат</w:t>
      </w:r>
      <w:r w:rsidRPr="001B2FE0">
        <w:t xml:space="preserve"> дати су</w:t>
      </w:r>
      <w:r w:rsidRPr="001B2FE0">
        <w:rPr>
          <w:lang w:val="hr-HR"/>
        </w:rPr>
        <w:t xml:space="preserve"> у </w:t>
      </w:r>
      <w:r w:rsidRPr="001B2FE0">
        <w:t>адекватним графичким прилозима урбанистичког пројекта</w:t>
      </w:r>
      <w:r w:rsidR="005170D1">
        <w:t>.</w:t>
      </w:r>
    </w:p>
    <w:p w14:paraId="5429C804" w14:textId="137501F7" w:rsidR="00AE0D78" w:rsidRPr="005170D1" w:rsidRDefault="005170D1" w:rsidP="00AE0D78">
      <w:pPr>
        <w:rPr>
          <w:i/>
          <w:iCs/>
          <w:noProof w:val="0"/>
        </w:rPr>
      </w:pPr>
      <w:r w:rsidRPr="005170D1">
        <w:rPr>
          <w:i/>
          <w:iCs/>
        </w:rPr>
        <w:t>Верти</w:t>
      </w:r>
      <w:r w:rsidR="00AE0D78" w:rsidRPr="005170D1">
        <w:rPr>
          <w:i/>
          <w:iCs/>
          <w:noProof w:val="0"/>
        </w:rPr>
        <w:t>кална регулација</w:t>
      </w:r>
    </w:p>
    <w:p w14:paraId="6B8E718C" w14:textId="4ABEF002" w:rsidR="00886D8E" w:rsidRPr="001B2FE0" w:rsidRDefault="009553EE" w:rsidP="000F736E">
      <w:pPr>
        <w:rPr>
          <w:lang w:val="sr-Latn-RS"/>
        </w:rPr>
      </w:pPr>
      <w:r w:rsidRPr="001B2FE0">
        <w:t>Кров обје</w:t>
      </w:r>
      <w:r w:rsidR="006C3C6A" w:rsidRPr="001B2FE0">
        <w:t>кта</w:t>
      </w:r>
      <w:r w:rsidR="00FE4292" w:rsidRPr="001B2FE0">
        <w:t xml:space="preserve"> </w:t>
      </w:r>
      <w:r w:rsidRPr="001B2FE0">
        <w:t xml:space="preserve">је пројектован </w:t>
      </w:r>
      <w:r w:rsidR="00D403CF" w:rsidRPr="001B2FE0">
        <w:t xml:space="preserve">као </w:t>
      </w:r>
      <w:r w:rsidR="0097308E">
        <w:t>двоводан</w:t>
      </w:r>
      <w:r w:rsidR="00AE0D78">
        <w:t xml:space="preserve"> </w:t>
      </w:r>
      <w:r w:rsidRPr="001B2FE0">
        <w:t xml:space="preserve">са нагибом од </w:t>
      </w:r>
      <w:r w:rsidR="006C3C6A" w:rsidRPr="001B2FE0">
        <w:t>6</w:t>
      </w:r>
      <w:r w:rsidR="005F6E42" w:rsidRPr="001B2FE0">
        <w:t>°</w:t>
      </w:r>
      <w:r w:rsidR="00886D8E" w:rsidRPr="001B2FE0">
        <w:rPr>
          <w:lang w:val="sr-Latn-RS"/>
        </w:rPr>
        <w:t>.</w:t>
      </w:r>
    </w:p>
    <w:p w14:paraId="4706E843" w14:textId="635F87BD" w:rsidR="002B4D6A" w:rsidRDefault="000F736E" w:rsidP="000F736E">
      <w:r w:rsidRPr="001B2FE0">
        <w:t>Висин</w:t>
      </w:r>
      <w:r w:rsidR="00E82023" w:rsidRPr="001B2FE0">
        <w:t>а</w:t>
      </w:r>
      <w:r w:rsidRPr="001B2FE0">
        <w:t xml:space="preserve"> објекта</w:t>
      </w:r>
      <w:r w:rsidR="00FE4292" w:rsidRPr="001B2FE0">
        <w:t xml:space="preserve">, </w:t>
      </w:r>
      <w:r w:rsidRPr="001B2FE0">
        <w:t>до слемена</w:t>
      </w:r>
      <w:r w:rsidR="00FE4292" w:rsidRPr="001B2FE0">
        <w:t xml:space="preserve"> је</w:t>
      </w:r>
      <w:r w:rsidRPr="001B2FE0">
        <w:t xml:space="preserve"> </w:t>
      </w:r>
      <w:r w:rsidR="006C3C6A" w:rsidRPr="001B2FE0">
        <w:t>10,42м</w:t>
      </w:r>
      <w:r w:rsidR="00FB595F" w:rsidRPr="001B2FE0">
        <w:t xml:space="preserve"> </w:t>
      </w:r>
      <w:r w:rsidR="0056513F" w:rsidRPr="001B2FE0">
        <w:t xml:space="preserve">у односу на коту готовог пода </w:t>
      </w:r>
      <w:r w:rsidR="00FE4292" w:rsidRPr="001B2FE0">
        <w:t>приземља</w:t>
      </w:r>
      <w:r w:rsidR="0056513F" w:rsidRPr="001B2FE0">
        <w:t xml:space="preserve">. </w:t>
      </w:r>
      <w:r w:rsidRPr="001B2FE0">
        <w:t xml:space="preserve">Корисна висина објекта је </w:t>
      </w:r>
      <w:bookmarkStart w:id="52" w:name="_Hlk109648399"/>
      <w:r w:rsidR="002B4D6A" w:rsidRPr="001B2FE0">
        <w:t>9</w:t>
      </w:r>
      <w:r w:rsidR="0097308E">
        <w:t>,0</w:t>
      </w:r>
      <w:r w:rsidR="002B4D6A" w:rsidRPr="001B2FE0">
        <w:t>м</w:t>
      </w:r>
      <w:r w:rsidR="008474C2" w:rsidRPr="001B2FE0">
        <w:t>,</w:t>
      </w:r>
      <w:r w:rsidR="002B4D6A" w:rsidRPr="001B2FE0">
        <w:t xml:space="preserve"> док је манипулативна висина </w:t>
      </w:r>
      <w:r w:rsidR="0097308E">
        <w:t>око 7,0</w:t>
      </w:r>
      <w:r w:rsidR="002B4D6A" w:rsidRPr="001B2FE0">
        <w:t>м због саме опреме производног погона.</w:t>
      </w:r>
    </w:p>
    <w:p w14:paraId="50AAB33E" w14:textId="620BA039" w:rsidR="00AE0D78" w:rsidRPr="00017690" w:rsidRDefault="00AE0D78" w:rsidP="00AE0D78">
      <w:pPr>
        <w:rPr>
          <w:i/>
          <w:iCs/>
          <w:noProof w:val="0"/>
        </w:rPr>
      </w:pPr>
      <w:r w:rsidRPr="00017690">
        <w:rPr>
          <w:i/>
          <w:iCs/>
          <w:noProof w:val="0"/>
        </w:rPr>
        <w:t>Нивелационо решење</w:t>
      </w:r>
    </w:p>
    <w:bookmarkEnd w:id="52"/>
    <w:p w14:paraId="778D420C" w14:textId="5BE33E26" w:rsidR="000F736E" w:rsidRPr="001B2FE0" w:rsidRDefault="000F736E" w:rsidP="000F736E">
      <w:pPr>
        <w:rPr>
          <w:lang w:val="sr-Latn-RS"/>
        </w:rPr>
      </w:pPr>
      <w:r w:rsidRPr="001B2FE0">
        <w:t>К</w:t>
      </w:r>
      <w:r w:rsidRPr="001B2FE0">
        <w:rPr>
          <w:lang w:val="sr-Latn-RS"/>
        </w:rPr>
        <w:t xml:space="preserve">ота </w:t>
      </w:r>
      <w:r w:rsidRPr="001B2FE0">
        <w:t xml:space="preserve">пода </w:t>
      </w:r>
      <w:r w:rsidRPr="001B2FE0">
        <w:rPr>
          <w:lang w:val="sr-Latn-RS"/>
        </w:rPr>
        <w:t xml:space="preserve">објекта </w:t>
      </w:r>
      <w:r w:rsidRPr="001B2FE0">
        <w:t xml:space="preserve">на </w:t>
      </w:r>
      <w:r w:rsidR="00951544" w:rsidRPr="001B2FE0">
        <w:t>14</w:t>
      </w:r>
      <w:r w:rsidR="000B3509" w:rsidRPr="001B2FE0">
        <w:t>9</w:t>
      </w:r>
      <w:r w:rsidR="00951544" w:rsidRPr="001B2FE0">
        <w:t>,</w:t>
      </w:r>
      <w:r w:rsidR="00B81F52">
        <w:rPr>
          <w:lang w:val="sr-Latn-RS"/>
        </w:rPr>
        <w:t>55</w:t>
      </w:r>
      <w:r w:rsidRPr="001B2FE0">
        <w:t xml:space="preserve"> м.н.в.</w:t>
      </w:r>
    </w:p>
    <w:p w14:paraId="47284B3E" w14:textId="7D9D8C83" w:rsidR="002B15E5" w:rsidRPr="001B2FE0" w:rsidRDefault="000C275B" w:rsidP="000C275B">
      <w:r w:rsidRPr="001B2FE0">
        <w:rPr>
          <w:bCs/>
          <w:iCs/>
          <w:noProof w:val="0"/>
        </w:rPr>
        <w:t>Пројектовано решење</w:t>
      </w:r>
      <w:r w:rsidR="00A1338A" w:rsidRPr="001B2FE0">
        <w:rPr>
          <w:bCs/>
          <w:iCs/>
          <w:noProof w:val="0"/>
        </w:rPr>
        <w:t xml:space="preserve"> уважава висинске коте </w:t>
      </w:r>
      <w:r w:rsidR="00C33C77" w:rsidRPr="001B2FE0">
        <w:rPr>
          <w:bCs/>
          <w:iCs/>
          <w:noProof w:val="0"/>
        </w:rPr>
        <w:t xml:space="preserve">приступне </w:t>
      </w:r>
      <w:r w:rsidR="00A1338A" w:rsidRPr="001B2FE0">
        <w:rPr>
          <w:bCs/>
          <w:iCs/>
          <w:noProof w:val="0"/>
        </w:rPr>
        <w:t>саобраћајниц</w:t>
      </w:r>
      <w:r w:rsidR="00C33C77" w:rsidRPr="001B2FE0">
        <w:rPr>
          <w:bCs/>
          <w:iCs/>
          <w:noProof w:val="0"/>
        </w:rPr>
        <w:t>е</w:t>
      </w:r>
      <w:r w:rsidRPr="001B2FE0">
        <w:rPr>
          <w:bCs/>
          <w:iCs/>
          <w:noProof w:val="0"/>
        </w:rPr>
        <w:t xml:space="preserve">. </w:t>
      </w:r>
      <w:r w:rsidR="002B15E5" w:rsidRPr="001B2FE0">
        <w:t>Нивелација интерних саобраћајних површина је пројектована са попречним падовима нагиба од</w:t>
      </w:r>
      <w:r w:rsidR="00C15068" w:rsidRPr="001B2FE0">
        <w:rPr>
          <w:lang w:val="sr-Latn-RS"/>
        </w:rPr>
        <w:t xml:space="preserve"> 0,5%</w:t>
      </w:r>
      <w:r w:rsidR="002B2EE4" w:rsidRPr="001B2FE0">
        <w:t>.</w:t>
      </w:r>
    </w:p>
    <w:p w14:paraId="02246A4D" w14:textId="63B6B819" w:rsidR="00255057" w:rsidRPr="001B2FE0" w:rsidRDefault="000C275B" w:rsidP="00255057">
      <w:pPr>
        <w:rPr>
          <w:bCs/>
          <w:iCs/>
          <w:noProof w:val="0"/>
        </w:rPr>
      </w:pPr>
      <w:r w:rsidRPr="001B2FE0">
        <w:rPr>
          <w:bCs/>
          <w:iCs/>
          <w:noProof w:val="0"/>
        </w:rPr>
        <w:t xml:space="preserve">Атмосферске воде </w:t>
      </w:r>
      <w:r w:rsidR="00A1338A" w:rsidRPr="001B2FE0">
        <w:rPr>
          <w:bCs/>
          <w:iCs/>
          <w:noProof w:val="0"/>
        </w:rPr>
        <w:t xml:space="preserve">се површински одводе са локације. </w:t>
      </w:r>
      <w:r w:rsidR="008474C2" w:rsidRPr="001B2FE0">
        <w:rPr>
          <w:bCs/>
          <w:iCs/>
          <w:noProof w:val="0"/>
        </w:rPr>
        <w:t>Пројектова</w:t>
      </w:r>
      <w:r w:rsidR="00A1338A" w:rsidRPr="001B2FE0">
        <w:rPr>
          <w:bCs/>
          <w:iCs/>
          <w:noProof w:val="0"/>
        </w:rPr>
        <w:t>ни плато има оптималне падове који атмосферску воду усмеравају од објекта према слободним површинама</w:t>
      </w:r>
      <w:r w:rsidR="00C33C77" w:rsidRPr="001B2FE0">
        <w:rPr>
          <w:bCs/>
          <w:iCs/>
          <w:noProof w:val="0"/>
        </w:rPr>
        <w:t>.</w:t>
      </w:r>
      <w:r w:rsidR="0067729C" w:rsidRPr="001B2FE0">
        <w:rPr>
          <w:bCs/>
          <w:iCs/>
          <w:noProof w:val="0"/>
        </w:rPr>
        <w:t xml:space="preserve"> </w:t>
      </w:r>
      <w:r w:rsidR="00A1338A" w:rsidRPr="001B2FE0">
        <w:rPr>
          <w:bCs/>
          <w:iCs/>
          <w:noProof w:val="0"/>
        </w:rPr>
        <w:t>За о</w:t>
      </w:r>
      <w:r w:rsidRPr="001B2FE0">
        <w:rPr>
          <w:bCs/>
          <w:iCs/>
          <w:noProof w:val="0"/>
        </w:rPr>
        <w:t xml:space="preserve">двођење атмосферских вода са крова објекта </w:t>
      </w:r>
      <w:r w:rsidR="00A1338A" w:rsidRPr="001B2FE0">
        <w:rPr>
          <w:bCs/>
          <w:iCs/>
          <w:noProof w:val="0"/>
        </w:rPr>
        <w:t>проје</w:t>
      </w:r>
      <w:r w:rsidR="003B1638" w:rsidRPr="001B2FE0">
        <w:rPr>
          <w:bCs/>
          <w:iCs/>
          <w:noProof w:val="0"/>
        </w:rPr>
        <w:t>ктовани су хоризонтални и вертикални олуци.</w:t>
      </w:r>
      <w:bookmarkStart w:id="53" w:name="_Toc15241373"/>
      <w:bookmarkStart w:id="54" w:name="_Toc21418807"/>
    </w:p>
    <w:p w14:paraId="38E63429" w14:textId="52076E6F" w:rsidR="00C15068" w:rsidRPr="001B2FE0" w:rsidRDefault="00C15068" w:rsidP="00255057">
      <w:pPr>
        <w:rPr>
          <w:bCs/>
          <w:iCs/>
          <w:noProof w:val="0"/>
        </w:rPr>
      </w:pPr>
      <w:r w:rsidRPr="001B2FE0">
        <w:rPr>
          <w:bCs/>
          <w:iCs/>
          <w:noProof w:val="0"/>
        </w:rPr>
        <w:lastRenderedPageBreak/>
        <w:t>Нивелационо решење, као и коте дате су у апсолутним вредностима преко К.Н.В. (кота надморске висине)</w:t>
      </w:r>
      <w:r w:rsidRPr="001B2FE0">
        <w:rPr>
          <w:bCs/>
          <w:iCs/>
          <w:noProof w:val="0"/>
          <w:lang w:val="sr-Latn-RS"/>
        </w:rPr>
        <w:t xml:space="preserve"> </w:t>
      </w:r>
      <w:r w:rsidRPr="001B2FE0">
        <w:rPr>
          <w:bCs/>
          <w:iCs/>
          <w:noProof w:val="0"/>
        </w:rPr>
        <w:t xml:space="preserve">релативним котама. Падови су изражени у процентима, који су заједно са смеровима падова приказани у графичком прилогу бр.3 </w:t>
      </w:r>
      <w:r w:rsidRPr="001B2FE0">
        <w:rPr>
          <w:bCs/>
          <w:i/>
          <w:iCs/>
          <w:noProof w:val="0"/>
        </w:rPr>
        <w:t>Регулационо</w:t>
      </w:r>
      <w:r w:rsidR="00617030" w:rsidRPr="001B2FE0">
        <w:rPr>
          <w:bCs/>
          <w:i/>
          <w:iCs/>
          <w:noProof w:val="0"/>
        </w:rPr>
        <w:t xml:space="preserve"> –</w:t>
      </w:r>
      <w:r w:rsidRPr="001B2FE0">
        <w:rPr>
          <w:bCs/>
          <w:i/>
          <w:iCs/>
          <w:noProof w:val="0"/>
        </w:rPr>
        <w:t xml:space="preserve"> нивелацион</w:t>
      </w:r>
      <w:r w:rsidR="00617030" w:rsidRPr="001B2FE0">
        <w:rPr>
          <w:bCs/>
          <w:i/>
          <w:iCs/>
          <w:noProof w:val="0"/>
        </w:rPr>
        <w:t>о решење локације</w:t>
      </w:r>
      <w:r w:rsidRPr="001B2FE0">
        <w:rPr>
          <w:bCs/>
          <w:i/>
          <w:iCs/>
          <w:noProof w:val="0"/>
        </w:rPr>
        <w:t>.</w:t>
      </w:r>
    </w:p>
    <w:p w14:paraId="2672BD3D" w14:textId="7E6B149E" w:rsidR="00706384" w:rsidRPr="001B2FE0" w:rsidRDefault="005F2D64" w:rsidP="00706384">
      <w:pPr>
        <w:pStyle w:val="Heading3"/>
      </w:pPr>
      <w:bookmarkStart w:id="55" w:name="_Toc21418808"/>
      <w:bookmarkStart w:id="56" w:name="_Toc114740825"/>
      <w:bookmarkStart w:id="57" w:name="_Toc190931723"/>
      <w:bookmarkStart w:id="58" w:name="_Toc194956649"/>
      <w:bookmarkStart w:id="59" w:name="_Toc195528598"/>
      <w:bookmarkStart w:id="60" w:name="_Toc195528662"/>
      <w:bookmarkEnd w:id="53"/>
      <w:bookmarkEnd w:id="54"/>
      <w:r w:rsidRPr="001B2FE0">
        <w:t>3.</w:t>
      </w:r>
      <w:r w:rsidR="00E6136F" w:rsidRPr="001B2FE0">
        <w:rPr>
          <w:lang w:val="sr-Latn-RS"/>
        </w:rPr>
        <w:t>4</w:t>
      </w:r>
      <w:r w:rsidRPr="001B2FE0">
        <w:t xml:space="preserve">. </w:t>
      </w:r>
      <w:r w:rsidR="004140F5" w:rsidRPr="001B2FE0">
        <w:t>Начин решења паркирања</w:t>
      </w:r>
      <w:bookmarkEnd w:id="55"/>
      <w:bookmarkEnd w:id="56"/>
      <w:bookmarkEnd w:id="57"/>
      <w:bookmarkEnd w:id="58"/>
      <w:bookmarkEnd w:id="59"/>
      <w:bookmarkEnd w:id="60"/>
    </w:p>
    <w:p w14:paraId="1AD28C2D" w14:textId="77B6AA63" w:rsidR="00015C7A" w:rsidRPr="001B2FE0" w:rsidRDefault="00364765" w:rsidP="004C3568">
      <w:r w:rsidRPr="001B2FE0">
        <w:rPr>
          <w:lang w:val="ru-RU"/>
        </w:rPr>
        <w:t>П</w:t>
      </w:r>
      <w:r w:rsidR="004C3568" w:rsidRPr="001B2FE0">
        <w:rPr>
          <w:lang w:val="ru-RU"/>
        </w:rPr>
        <w:t xml:space="preserve">аркирање возила се обезбеђује </w:t>
      </w:r>
      <w:r w:rsidR="00FB595F" w:rsidRPr="001B2FE0">
        <w:rPr>
          <w:lang w:val="ru-RU"/>
        </w:rPr>
        <w:t xml:space="preserve">на платоу </w:t>
      </w:r>
      <w:r w:rsidR="009C7FE5">
        <w:rPr>
          <w:lang w:val="ru-RU"/>
        </w:rPr>
        <w:t xml:space="preserve">у оквиру </w:t>
      </w:r>
      <w:r w:rsidR="007D3CBB">
        <w:rPr>
          <w:lang w:val="ru-RU"/>
        </w:rPr>
        <w:t xml:space="preserve">предметне </w:t>
      </w:r>
      <w:r w:rsidR="009C7FE5">
        <w:rPr>
          <w:lang w:val="ru-RU"/>
        </w:rPr>
        <w:t>грађевинске парцеле.</w:t>
      </w:r>
    </w:p>
    <w:p w14:paraId="0A02434E" w14:textId="24A1FE82" w:rsidR="002A3DD0" w:rsidRPr="001B2FE0" w:rsidRDefault="00FB1B4B" w:rsidP="00041D4C">
      <w:pPr>
        <w:rPr>
          <w:noProof w:val="0"/>
        </w:rPr>
      </w:pPr>
      <w:r w:rsidRPr="001B2FE0">
        <w:rPr>
          <w:noProof w:val="0"/>
        </w:rPr>
        <w:t>У</w:t>
      </w:r>
      <w:r w:rsidR="001F4A14" w:rsidRPr="001B2FE0">
        <w:rPr>
          <w:noProof w:val="0"/>
        </w:rPr>
        <w:t xml:space="preserve"> </w:t>
      </w:r>
      <w:r w:rsidR="00896F58" w:rsidRPr="001B2FE0">
        <w:rPr>
          <w:noProof w:val="0"/>
        </w:rPr>
        <w:t>оквиру локације п</w:t>
      </w:r>
      <w:r w:rsidR="00537E9A" w:rsidRPr="001B2FE0">
        <w:rPr>
          <w:noProof w:val="0"/>
        </w:rPr>
        <w:t>ројектовано је</w:t>
      </w:r>
      <w:r w:rsidR="00896F58" w:rsidRPr="001B2FE0">
        <w:rPr>
          <w:noProof w:val="0"/>
        </w:rPr>
        <w:t xml:space="preserve"> </w:t>
      </w:r>
      <w:r w:rsidR="00047DAC" w:rsidRPr="001B2FE0">
        <w:rPr>
          <w:noProof w:val="0"/>
        </w:rPr>
        <w:t>2</w:t>
      </w:r>
      <w:r w:rsidR="00537E9A" w:rsidRPr="001B2FE0">
        <w:rPr>
          <w:noProof w:val="0"/>
        </w:rPr>
        <w:t xml:space="preserve"> </w:t>
      </w:r>
      <w:r w:rsidR="00896F58" w:rsidRPr="001B2FE0">
        <w:rPr>
          <w:noProof w:val="0"/>
        </w:rPr>
        <w:t>паркинг места</w:t>
      </w:r>
      <w:r w:rsidR="00041D4C" w:rsidRPr="001B2FE0">
        <w:rPr>
          <w:noProof w:val="0"/>
        </w:rPr>
        <w:t xml:space="preserve"> за путничка возила,</w:t>
      </w:r>
      <w:r w:rsidR="00896F58" w:rsidRPr="001B2FE0">
        <w:rPr>
          <w:noProof w:val="0"/>
        </w:rPr>
        <w:t xml:space="preserve"> </w:t>
      </w:r>
      <w:r w:rsidR="006D2679" w:rsidRPr="001B2FE0">
        <w:rPr>
          <w:noProof w:val="0"/>
        </w:rPr>
        <w:t xml:space="preserve">што задовољава плански норматив да </w:t>
      </w:r>
      <w:r w:rsidR="002D7A8D" w:rsidRPr="001B2FE0">
        <w:rPr>
          <w:noProof w:val="0"/>
        </w:rPr>
        <w:t>је број паркинг места једнак броју 50% радника у смени.</w:t>
      </w:r>
      <w:r w:rsidR="00041D4C" w:rsidRPr="001B2FE0">
        <w:rPr>
          <w:noProof w:val="0"/>
        </w:rPr>
        <w:t xml:space="preserve"> Пар</w:t>
      </w:r>
      <w:r w:rsidR="00057E85">
        <w:rPr>
          <w:noProof w:val="0"/>
        </w:rPr>
        <w:t>к</w:t>
      </w:r>
      <w:r w:rsidR="00041D4C" w:rsidRPr="001B2FE0">
        <w:rPr>
          <w:noProof w:val="0"/>
        </w:rPr>
        <w:t>инг места су димензија 2,5м х 5,0м.</w:t>
      </w:r>
    </w:p>
    <w:p w14:paraId="4D0C9704" w14:textId="2A41AF79" w:rsidR="00E40669" w:rsidRPr="00F16571" w:rsidRDefault="00E34170" w:rsidP="008800C3">
      <w:pPr>
        <w:pStyle w:val="Heading1"/>
      </w:pPr>
      <w:bookmarkStart w:id="61" w:name="_Toc21418809"/>
      <w:bookmarkStart w:id="62" w:name="_Toc114740826"/>
      <w:bookmarkStart w:id="63" w:name="_Toc190931724"/>
      <w:bookmarkStart w:id="64" w:name="_Toc194956650"/>
      <w:bookmarkStart w:id="65" w:name="_Toc195528599"/>
      <w:bookmarkStart w:id="66" w:name="_Toc195528663"/>
      <w:r w:rsidRPr="00F16571">
        <w:t xml:space="preserve">4. </w:t>
      </w:r>
      <w:r w:rsidR="00BA349E" w:rsidRPr="00F16571">
        <w:t>Нумерички показатељи</w:t>
      </w:r>
      <w:bookmarkEnd w:id="61"/>
      <w:bookmarkEnd w:id="62"/>
      <w:bookmarkEnd w:id="63"/>
      <w:bookmarkEnd w:id="64"/>
      <w:bookmarkEnd w:id="65"/>
      <w:bookmarkEnd w:id="66"/>
      <w:r w:rsidR="00282887" w:rsidRPr="00F16571">
        <w:t xml:space="preserve"> </w:t>
      </w:r>
    </w:p>
    <w:p w14:paraId="16E2D523" w14:textId="207978EA" w:rsidR="00FB0641" w:rsidRPr="001B2FE0" w:rsidRDefault="00FB0641" w:rsidP="00ED5245">
      <w:pPr>
        <w:rPr>
          <w:noProof w:val="0"/>
        </w:rPr>
      </w:pPr>
      <w:r w:rsidRPr="001B2FE0">
        <w:rPr>
          <w:noProof w:val="0"/>
        </w:rPr>
        <w:t xml:space="preserve">Урбанистички параметри дати Планом генералне </w:t>
      </w:r>
      <w:r w:rsidR="00DA6096" w:rsidRPr="001B2FE0">
        <w:rPr>
          <w:noProof w:val="0"/>
        </w:rPr>
        <w:t xml:space="preserve">регулације </w:t>
      </w:r>
      <w:r w:rsidR="00DA6096" w:rsidRPr="001B2FE0">
        <w:t>Исток 2 („Сл</w:t>
      </w:r>
      <w:r w:rsidR="007A6A3E" w:rsidRPr="001B2FE0">
        <w:t xml:space="preserve">. лист града Крушевца“ бр. </w:t>
      </w:r>
      <w:r w:rsidR="00DA6096" w:rsidRPr="001B2FE0">
        <w:rPr>
          <w:szCs w:val="24"/>
        </w:rPr>
        <w:t>5/17, 16/19</w:t>
      </w:r>
      <w:r w:rsidR="00E163DC" w:rsidRPr="001B2FE0">
        <w:rPr>
          <w:szCs w:val="24"/>
        </w:rPr>
        <w:t>/2</w:t>
      </w:r>
      <w:r w:rsidR="00084F44">
        <w:rPr>
          <w:szCs w:val="24"/>
        </w:rPr>
        <w:t xml:space="preserve">, </w:t>
      </w:r>
      <w:r w:rsidR="00084F44" w:rsidRPr="001B2FE0">
        <w:rPr>
          <w:szCs w:val="24"/>
        </w:rPr>
        <w:t>18/20</w:t>
      </w:r>
      <w:r w:rsidR="003053CA">
        <w:rPr>
          <w:szCs w:val="24"/>
        </w:rPr>
        <w:t xml:space="preserve">, </w:t>
      </w:r>
      <w:r w:rsidR="003B58DA" w:rsidRPr="001B2FE0">
        <w:rPr>
          <w:szCs w:val="24"/>
        </w:rPr>
        <w:t xml:space="preserve">23/21 </w:t>
      </w:r>
      <w:r w:rsidR="003053CA">
        <w:rPr>
          <w:szCs w:val="24"/>
        </w:rPr>
        <w:t>–</w:t>
      </w:r>
      <w:r w:rsidR="003B58DA" w:rsidRPr="001B2FE0">
        <w:rPr>
          <w:szCs w:val="24"/>
        </w:rPr>
        <w:t xml:space="preserve"> исправка</w:t>
      </w:r>
      <w:r w:rsidR="003053CA">
        <w:rPr>
          <w:szCs w:val="24"/>
        </w:rPr>
        <w:t>, 4/23 и 15/23</w:t>
      </w:r>
      <w:r w:rsidR="00DA6096" w:rsidRPr="001B2FE0">
        <w:t xml:space="preserve">) </w:t>
      </w:r>
      <w:r w:rsidRPr="001B2FE0">
        <w:t xml:space="preserve">који се односе на </w:t>
      </w:r>
      <w:r w:rsidRPr="001B2FE0">
        <w:rPr>
          <w:noProof w:val="0"/>
        </w:rPr>
        <w:t>предметну локацију су</w:t>
      </w:r>
      <w:r w:rsidR="00B948D8" w:rsidRPr="001B2FE0">
        <w:rPr>
          <w:noProof w:val="0"/>
        </w:rPr>
        <w:t xml:space="preserve"> за тип ПД-02</w:t>
      </w:r>
      <w:r w:rsidRPr="001B2FE0">
        <w:rPr>
          <w:noProof w:val="0"/>
        </w:rPr>
        <w:t>:</w:t>
      </w:r>
    </w:p>
    <w:p w14:paraId="17175E95" w14:textId="4B310F7D" w:rsidR="00FB0641" w:rsidRPr="001B2FE0" w:rsidRDefault="00FB0641" w:rsidP="00FB0641">
      <w:pPr>
        <w:numPr>
          <w:ilvl w:val="0"/>
          <w:numId w:val="7"/>
        </w:numPr>
        <w:spacing w:after="80"/>
        <w:rPr>
          <w:noProof w:val="0"/>
        </w:rPr>
      </w:pPr>
      <w:r w:rsidRPr="001B2FE0">
        <w:rPr>
          <w:noProof w:val="0"/>
        </w:rPr>
        <w:t>макс. индекс заузетости Из = 40%</w:t>
      </w:r>
    </w:p>
    <w:p w14:paraId="76943CD0" w14:textId="5B310C92" w:rsidR="00FB0641" w:rsidRPr="001B2FE0" w:rsidRDefault="00FB0641" w:rsidP="00FB0641">
      <w:pPr>
        <w:numPr>
          <w:ilvl w:val="0"/>
          <w:numId w:val="7"/>
        </w:numPr>
        <w:spacing w:after="80"/>
        <w:rPr>
          <w:noProof w:val="0"/>
        </w:rPr>
      </w:pPr>
      <w:r w:rsidRPr="001B2FE0">
        <w:rPr>
          <w:noProof w:val="0"/>
        </w:rPr>
        <w:t>макс. с</w:t>
      </w:r>
      <w:r w:rsidR="0073182B" w:rsidRPr="001B2FE0">
        <w:rPr>
          <w:noProof w:val="0"/>
        </w:rPr>
        <w:t>пратност објеката П</w:t>
      </w:r>
      <w:r w:rsidR="00C33C77" w:rsidRPr="001B2FE0">
        <w:rPr>
          <w:noProof w:val="0"/>
        </w:rPr>
        <w:t>+1</w:t>
      </w:r>
    </w:p>
    <w:p w14:paraId="78A5AA00" w14:textId="76710A0C" w:rsidR="00652962" w:rsidRDefault="00FB0641" w:rsidP="002D6455">
      <w:pPr>
        <w:numPr>
          <w:ilvl w:val="0"/>
          <w:numId w:val="7"/>
        </w:numPr>
        <w:suppressAutoHyphens w:val="0"/>
        <w:spacing w:after="0"/>
        <w:jc w:val="left"/>
        <w:rPr>
          <w:noProof w:val="0"/>
        </w:rPr>
      </w:pPr>
      <w:r w:rsidRPr="001B2FE0">
        <w:rPr>
          <w:noProof w:val="0"/>
        </w:rPr>
        <w:t xml:space="preserve">проценат зелених површина минимално </w:t>
      </w:r>
      <w:r w:rsidR="00DA6096" w:rsidRPr="001B2FE0">
        <w:rPr>
          <w:noProof w:val="0"/>
        </w:rPr>
        <w:t>30</w:t>
      </w:r>
      <w:r w:rsidRPr="001B2FE0">
        <w:rPr>
          <w:noProof w:val="0"/>
        </w:rPr>
        <w:t>%</w:t>
      </w:r>
      <w:r w:rsidR="00DA6096" w:rsidRPr="001B2FE0">
        <w:rPr>
          <w:noProof w:val="0"/>
        </w:rPr>
        <w:t xml:space="preserve"> - изузетно, проценат може бити мањи у случају потреба организовања веће површине манипулативног простора, али не мањи од 20%</w:t>
      </w:r>
      <w:r w:rsidRPr="001B2FE0">
        <w:rPr>
          <w:noProof w:val="0"/>
        </w:rPr>
        <w:t>.</w:t>
      </w:r>
    </w:p>
    <w:p w14:paraId="5B414EB3" w14:textId="29919675" w:rsidR="006916E0" w:rsidRPr="006C5EAD" w:rsidRDefault="006916E0" w:rsidP="006916E0">
      <w:pPr>
        <w:numPr>
          <w:ilvl w:val="0"/>
          <w:numId w:val="7"/>
        </w:numPr>
        <w:spacing w:after="80"/>
        <w:ind w:left="1066" w:hanging="357"/>
        <w:rPr>
          <w:noProof w:val="0"/>
        </w:rPr>
      </w:pPr>
      <w:bookmarkStart w:id="67" w:name="_Hlk168902450"/>
      <w:r w:rsidRPr="006C5EAD">
        <w:rPr>
          <w:noProof w:val="0"/>
        </w:rPr>
        <w:t xml:space="preserve">тип објекта – </w:t>
      </w:r>
      <w:bookmarkEnd w:id="67"/>
      <w:r>
        <w:rPr>
          <w:noProof w:val="0"/>
        </w:rPr>
        <w:t>слободностојећи објекат</w:t>
      </w:r>
    </w:p>
    <w:p w14:paraId="7374FF91" w14:textId="0CF59437" w:rsidR="006916E0" w:rsidRPr="006C5EAD" w:rsidRDefault="006916E0" w:rsidP="006916E0">
      <w:pPr>
        <w:numPr>
          <w:ilvl w:val="0"/>
          <w:numId w:val="7"/>
        </w:numPr>
        <w:spacing w:after="80"/>
        <w:ind w:left="1066" w:hanging="357"/>
        <w:rPr>
          <w:noProof w:val="0"/>
        </w:rPr>
      </w:pPr>
      <w:r w:rsidRPr="006C5EAD">
        <w:rPr>
          <w:noProof w:val="0"/>
        </w:rPr>
        <w:t xml:space="preserve">мин. површина парцеле </w:t>
      </w:r>
      <w:r w:rsidR="00970C28">
        <w:rPr>
          <w:noProof w:val="0"/>
        </w:rPr>
        <w:t>800</w:t>
      </w:r>
      <w:r w:rsidRPr="006C5EAD">
        <w:rPr>
          <w:noProof w:val="0"/>
        </w:rPr>
        <w:t>м</w:t>
      </w:r>
      <w:r w:rsidRPr="006C5EAD">
        <w:rPr>
          <w:noProof w:val="0"/>
          <w:vertAlign w:val="superscript"/>
        </w:rPr>
        <w:t>2</w:t>
      </w:r>
    </w:p>
    <w:p w14:paraId="7295E825" w14:textId="75BA64FA" w:rsidR="006916E0" w:rsidRDefault="006916E0" w:rsidP="006916E0">
      <w:pPr>
        <w:numPr>
          <w:ilvl w:val="0"/>
          <w:numId w:val="7"/>
        </w:numPr>
        <w:spacing w:after="180"/>
        <w:ind w:left="1066" w:hanging="357"/>
        <w:rPr>
          <w:noProof w:val="0"/>
        </w:rPr>
      </w:pPr>
      <w:r w:rsidRPr="006C5EAD">
        <w:rPr>
          <w:noProof w:val="0"/>
        </w:rPr>
        <w:t xml:space="preserve">мин. ширина фронта парцеле </w:t>
      </w:r>
      <w:r w:rsidRPr="006C5EAD">
        <w:rPr>
          <w:noProof w:val="0"/>
          <w:lang w:val="sr-Latn-RS"/>
        </w:rPr>
        <w:t>1</w:t>
      </w:r>
      <w:r w:rsidR="00970C28">
        <w:rPr>
          <w:noProof w:val="0"/>
        </w:rPr>
        <w:t>6</w:t>
      </w:r>
      <w:r w:rsidRPr="006C5EAD">
        <w:rPr>
          <w:noProof w:val="0"/>
        </w:rPr>
        <w:t>м</w:t>
      </w:r>
    </w:p>
    <w:p w14:paraId="2E5E65B8" w14:textId="77777777" w:rsidR="002D39E1" w:rsidRPr="001B2FE0" w:rsidRDefault="002D39E1" w:rsidP="00652962">
      <w:pPr>
        <w:suppressAutoHyphens w:val="0"/>
        <w:spacing w:after="0"/>
        <w:jc w:val="left"/>
        <w:rPr>
          <w:noProof w:val="0"/>
        </w:rPr>
      </w:pPr>
    </w:p>
    <w:tbl>
      <w:tblPr>
        <w:tblW w:w="9214" w:type="dxa"/>
        <w:tblInd w:w="142" w:type="dxa"/>
        <w:tblBorders>
          <w:insideH w:val="single" w:sz="18" w:space="0" w:color="FFFFFF"/>
          <w:insideV w:val="single" w:sz="18" w:space="0" w:color="FFFFFF"/>
        </w:tblBorders>
        <w:tblLayout w:type="fixed"/>
        <w:tblLook w:val="0000" w:firstRow="0" w:lastRow="0" w:firstColumn="0" w:lastColumn="0" w:noHBand="0" w:noVBand="0"/>
      </w:tblPr>
      <w:tblGrid>
        <w:gridCol w:w="2835"/>
        <w:gridCol w:w="2268"/>
        <w:gridCol w:w="2126"/>
        <w:gridCol w:w="1985"/>
      </w:tblGrid>
      <w:tr w:rsidR="002D39E1" w:rsidRPr="002D39E1" w14:paraId="7E7723E7" w14:textId="77777777" w:rsidTr="0051497E">
        <w:trPr>
          <w:trHeight w:val="404"/>
        </w:trPr>
        <w:tc>
          <w:tcPr>
            <w:tcW w:w="2835" w:type="dxa"/>
            <w:shd w:val="clear" w:color="auto" w:fill="00774D"/>
            <w:vAlign w:val="center"/>
          </w:tcPr>
          <w:p w14:paraId="5B41446F" w14:textId="77777777" w:rsidR="002D39E1" w:rsidRPr="002D39E1" w:rsidRDefault="002D39E1" w:rsidP="002D39E1">
            <w:pPr>
              <w:snapToGrid w:val="0"/>
              <w:spacing w:before="120"/>
              <w:jc w:val="center"/>
              <w:rPr>
                <w:b/>
                <w:bCs/>
                <w:iCs/>
                <w:noProof w:val="0"/>
                <w:color w:val="FFFFFF"/>
                <w:szCs w:val="22"/>
              </w:rPr>
            </w:pPr>
            <w:r w:rsidRPr="002D39E1">
              <w:rPr>
                <w:b/>
                <w:bCs/>
                <w:iCs/>
                <w:noProof w:val="0"/>
                <w:color w:val="FFFFFF"/>
                <w:szCs w:val="22"/>
              </w:rPr>
              <w:t>Објекат</w:t>
            </w:r>
          </w:p>
        </w:tc>
        <w:tc>
          <w:tcPr>
            <w:tcW w:w="2268" w:type="dxa"/>
            <w:shd w:val="clear" w:color="auto" w:fill="00774D"/>
            <w:vAlign w:val="center"/>
          </w:tcPr>
          <w:p w14:paraId="71EB3ED9" w14:textId="79E39EC8" w:rsidR="002D39E1" w:rsidRPr="002D39E1" w:rsidRDefault="002D39E1" w:rsidP="002D39E1">
            <w:pPr>
              <w:snapToGrid w:val="0"/>
              <w:spacing w:before="120"/>
              <w:jc w:val="center"/>
              <w:rPr>
                <w:b/>
                <w:bCs/>
                <w:iCs/>
                <w:noProof w:val="0"/>
                <w:color w:val="FFFFFF"/>
                <w:szCs w:val="22"/>
              </w:rPr>
            </w:pPr>
            <w:r w:rsidRPr="002D39E1">
              <w:rPr>
                <w:b/>
                <w:bCs/>
                <w:iCs/>
                <w:noProof w:val="0"/>
                <w:color w:val="FFFFFF"/>
                <w:szCs w:val="22"/>
              </w:rPr>
              <w:t>Површина</w:t>
            </w:r>
            <w:r w:rsidR="001B2549">
              <w:rPr>
                <w:b/>
                <w:bCs/>
                <w:iCs/>
                <w:noProof w:val="0"/>
                <w:color w:val="FFFFFF"/>
                <w:szCs w:val="22"/>
              </w:rPr>
              <w:t xml:space="preserve"> (м</w:t>
            </w:r>
            <w:r w:rsidR="001B2549" w:rsidRPr="001B2549">
              <w:rPr>
                <w:b/>
                <w:bCs/>
                <w:iCs/>
                <w:noProof w:val="0"/>
                <w:color w:val="FFFFFF"/>
                <w:szCs w:val="22"/>
                <w:vertAlign w:val="superscript"/>
              </w:rPr>
              <w:t>2</w:t>
            </w:r>
            <w:r w:rsidR="001B2549">
              <w:rPr>
                <w:b/>
                <w:bCs/>
                <w:iCs/>
                <w:noProof w:val="0"/>
                <w:color w:val="FFFFFF"/>
                <w:szCs w:val="22"/>
              </w:rPr>
              <w:t>)</w:t>
            </w:r>
          </w:p>
        </w:tc>
        <w:tc>
          <w:tcPr>
            <w:tcW w:w="2126" w:type="dxa"/>
            <w:shd w:val="clear" w:color="auto" w:fill="00774D"/>
            <w:vAlign w:val="center"/>
          </w:tcPr>
          <w:p w14:paraId="68D6F394" w14:textId="77777777" w:rsidR="002D39E1" w:rsidRPr="002D39E1" w:rsidRDefault="002D39E1" w:rsidP="002D39E1">
            <w:pPr>
              <w:snapToGrid w:val="0"/>
              <w:spacing w:before="120"/>
              <w:jc w:val="center"/>
              <w:rPr>
                <w:b/>
                <w:bCs/>
                <w:iCs/>
                <w:noProof w:val="0"/>
                <w:color w:val="FFFFFF"/>
                <w:szCs w:val="22"/>
              </w:rPr>
            </w:pPr>
            <w:r w:rsidRPr="002D39E1">
              <w:rPr>
                <w:b/>
                <w:bCs/>
                <w:iCs/>
                <w:noProof w:val="0"/>
                <w:color w:val="FFFFFF"/>
                <w:szCs w:val="22"/>
              </w:rPr>
              <w:t>%</w:t>
            </w:r>
          </w:p>
        </w:tc>
        <w:tc>
          <w:tcPr>
            <w:tcW w:w="1985" w:type="dxa"/>
            <w:shd w:val="clear" w:color="auto" w:fill="00774D"/>
            <w:vAlign w:val="center"/>
          </w:tcPr>
          <w:p w14:paraId="194B7293" w14:textId="77777777" w:rsidR="002D39E1" w:rsidRPr="002D39E1" w:rsidRDefault="002D39E1" w:rsidP="002D39E1">
            <w:pPr>
              <w:snapToGrid w:val="0"/>
              <w:spacing w:before="120"/>
              <w:jc w:val="center"/>
              <w:rPr>
                <w:b/>
                <w:bCs/>
                <w:iCs/>
                <w:noProof w:val="0"/>
                <w:color w:val="FFFFFF"/>
                <w:szCs w:val="22"/>
              </w:rPr>
            </w:pPr>
            <w:r w:rsidRPr="002D39E1">
              <w:rPr>
                <w:b/>
                <w:bCs/>
                <w:iCs/>
                <w:noProof w:val="0"/>
                <w:color w:val="FFFFFF"/>
                <w:szCs w:val="22"/>
              </w:rPr>
              <w:t>Спратност</w:t>
            </w:r>
          </w:p>
        </w:tc>
      </w:tr>
      <w:tr w:rsidR="002D39E1" w:rsidRPr="002D39E1" w14:paraId="78C73FB9" w14:textId="77777777" w:rsidTr="0051497E">
        <w:trPr>
          <w:trHeight w:val="417"/>
        </w:trPr>
        <w:tc>
          <w:tcPr>
            <w:tcW w:w="2835" w:type="dxa"/>
            <w:shd w:val="clear" w:color="auto" w:fill="D9D9D9"/>
            <w:vAlign w:val="center"/>
          </w:tcPr>
          <w:p w14:paraId="3BA93F18" w14:textId="6FE1BF91" w:rsidR="002D39E1" w:rsidRPr="002D39E1" w:rsidRDefault="001B2549" w:rsidP="002D39E1">
            <w:pPr>
              <w:snapToGrid w:val="0"/>
              <w:spacing w:before="120"/>
              <w:jc w:val="center"/>
              <w:rPr>
                <w:noProof w:val="0"/>
                <w:szCs w:val="22"/>
              </w:rPr>
            </w:pPr>
            <w:r>
              <w:rPr>
                <w:noProof w:val="0"/>
                <w:szCs w:val="22"/>
              </w:rPr>
              <w:t>о</w:t>
            </w:r>
            <w:r w:rsidR="002D39E1" w:rsidRPr="002D39E1">
              <w:rPr>
                <w:noProof w:val="0"/>
                <w:szCs w:val="22"/>
              </w:rPr>
              <w:t>бјекат</w:t>
            </w:r>
            <w:r>
              <w:rPr>
                <w:noProof w:val="0"/>
                <w:szCs w:val="22"/>
              </w:rPr>
              <w:t xml:space="preserve"> за суву дестилацију дрвета</w:t>
            </w:r>
            <w:r w:rsidR="002D39E1" w:rsidRPr="002D39E1">
              <w:rPr>
                <w:noProof w:val="0"/>
                <w:szCs w:val="22"/>
              </w:rPr>
              <w:t xml:space="preserve"> </w:t>
            </w:r>
          </w:p>
        </w:tc>
        <w:tc>
          <w:tcPr>
            <w:tcW w:w="2268" w:type="dxa"/>
            <w:shd w:val="clear" w:color="auto" w:fill="D9D9D9"/>
            <w:vAlign w:val="center"/>
          </w:tcPr>
          <w:p w14:paraId="66E63E07" w14:textId="7C69EA7E" w:rsidR="002D39E1" w:rsidRPr="001B2FE0" w:rsidRDefault="002D39E1" w:rsidP="002D39E1">
            <w:pPr>
              <w:snapToGrid w:val="0"/>
              <w:spacing w:before="120"/>
              <w:jc w:val="center"/>
              <w:rPr>
                <w:noProof w:val="0"/>
                <w:szCs w:val="22"/>
              </w:rPr>
            </w:pPr>
            <w:r w:rsidRPr="001B2FE0">
              <w:rPr>
                <w:noProof w:val="0"/>
                <w:szCs w:val="22"/>
              </w:rPr>
              <w:t>272</w:t>
            </w:r>
          </w:p>
        </w:tc>
        <w:tc>
          <w:tcPr>
            <w:tcW w:w="2126" w:type="dxa"/>
            <w:shd w:val="clear" w:color="auto" w:fill="D9D9D9"/>
            <w:vAlign w:val="center"/>
          </w:tcPr>
          <w:p w14:paraId="29E6893B" w14:textId="6B837F8D" w:rsidR="002D39E1" w:rsidRPr="001B2FE0" w:rsidRDefault="00EC38CD" w:rsidP="002D39E1">
            <w:pPr>
              <w:snapToGrid w:val="0"/>
              <w:spacing w:before="120"/>
              <w:jc w:val="center"/>
              <w:rPr>
                <w:noProof w:val="0"/>
                <w:szCs w:val="22"/>
              </w:rPr>
            </w:pPr>
            <w:r w:rsidRPr="001B2FE0">
              <w:rPr>
                <w:noProof w:val="0"/>
                <w:szCs w:val="22"/>
              </w:rPr>
              <w:t>25,4</w:t>
            </w:r>
            <w:r w:rsidR="00286F95">
              <w:rPr>
                <w:noProof w:val="0"/>
                <w:szCs w:val="22"/>
              </w:rPr>
              <w:t>5</w:t>
            </w:r>
          </w:p>
        </w:tc>
        <w:tc>
          <w:tcPr>
            <w:tcW w:w="1985" w:type="dxa"/>
            <w:shd w:val="clear" w:color="auto" w:fill="D9D9D9"/>
            <w:vAlign w:val="center"/>
          </w:tcPr>
          <w:p w14:paraId="0C2B6B7D" w14:textId="69F10B39" w:rsidR="002D39E1" w:rsidRPr="002D39E1" w:rsidRDefault="002D39E1" w:rsidP="002D39E1">
            <w:pPr>
              <w:snapToGrid w:val="0"/>
              <w:spacing w:before="120"/>
              <w:jc w:val="center"/>
              <w:rPr>
                <w:noProof w:val="0"/>
                <w:szCs w:val="22"/>
              </w:rPr>
            </w:pPr>
            <w:r w:rsidRPr="002D39E1">
              <w:rPr>
                <w:noProof w:val="0"/>
                <w:szCs w:val="22"/>
              </w:rPr>
              <w:t>П</w:t>
            </w:r>
          </w:p>
        </w:tc>
      </w:tr>
      <w:tr w:rsidR="002D39E1" w:rsidRPr="002D39E1" w14:paraId="2E28AF0B" w14:textId="77777777" w:rsidTr="0051497E">
        <w:trPr>
          <w:trHeight w:val="404"/>
        </w:trPr>
        <w:tc>
          <w:tcPr>
            <w:tcW w:w="2835" w:type="dxa"/>
            <w:shd w:val="clear" w:color="auto" w:fill="D9D9D9"/>
            <w:vAlign w:val="center"/>
          </w:tcPr>
          <w:p w14:paraId="0EE48795" w14:textId="2BBD107C" w:rsidR="002D39E1" w:rsidRPr="002D39E1" w:rsidRDefault="002D39E1" w:rsidP="002D39E1">
            <w:pPr>
              <w:snapToGrid w:val="0"/>
              <w:spacing w:before="120"/>
              <w:jc w:val="center"/>
              <w:rPr>
                <w:noProof w:val="0"/>
                <w:szCs w:val="22"/>
              </w:rPr>
            </w:pPr>
            <w:r w:rsidRPr="002D39E1">
              <w:rPr>
                <w:noProof w:val="0"/>
                <w:szCs w:val="22"/>
              </w:rPr>
              <w:t>платои</w:t>
            </w:r>
            <w:r w:rsidR="00EC38CD">
              <w:rPr>
                <w:noProof w:val="0"/>
                <w:szCs w:val="22"/>
              </w:rPr>
              <w:t xml:space="preserve"> и </w:t>
            </w:r>
            <w:r w:rsidRPr="002D39E1">
              <w:rPr>
                <w:noProof w:val="0"/>
                <w:szCs w:val="22"/>
              </w:rPr>
              <w:t>паркинг простор</w:t>
            </w:r>
          </w:p>
        </w:tc>
        <w:tc>
          <w:tcPr>
            <w:tcW w:w="2268" w:type="dxa"/>
            <w:shd w:val="clear" w:color="auto" w:fill="D9D9D9"/>
            <w:vAlign w:val="center"/>
          </w:tcPr>
          <w:p w14:paraId="70321DD7" w14:textId="4F956F30" w:rsidR="002D39E1" w:rsidRPr="00AF734A" w:rsidRDefault="00AF734A" w:rsidP="005A7DAA">
            <w:pPr>
              <w:snapToGrid w:val="0"/>
              <w:spacing w:before="120"/>
              <w:jc w:val="center"/>
              <w:rPr>
                <w:noProof w:val="0"/>
                <w:szCs w:val="22"/>
              </w:rPr>
            </w:pPr>
            <w:r>
              <w:rPr>
                <w:noProof w:val="0"/>
                <w:szCs w:val="22"/>
              </w:rPr>
              <w:t>334,1</w:t>
            </w:r>
          </w:p>
        </w:tc>
        <w:tc>
          <w:tcPr>
            <w:tcW w:w="2126" w:type="dxa"/>
            <w:shd w:val="clear" w:color="auto" w:fill="D9D9D9"/>
            <w:vAlign w:val="center"/>
          </w:tcPr>
          <w:p w14:paraId="4DAFC295" w14:textId="13477839" w:rsidR="002D39E1" w:rsidRPr="001B2FE0" w:rsidRDefault="00AF734A" w:rsidP="00BA5A86">
            <w:pPr>
              <w:snapToGrid w:val="0"/>
              <w:spacing w:before="120"/>
              <w:jc w:val="center"/>
              <w:rPr>
                <w:noProof w:val="0"/>
                <w:szCs w:val="22"/>
              </w:rPr>
            </w:pPr>
            <w:r>
              <w:rPr>
                <w:noProof w:val="0"/>
                <w:szCs w:val="22"/>
              </w:rPr>
              <w:t>31,25</w:t>
            </w:r>
          </w:p>
        </w:tc>
        <w:tc>
          <w:tcPr>
            <w:tcW w:w="1985" w:type="dxa"/>
            <w:shd w:val="clear" w:color="auto" w:fill="D9D9D9"/>
            <w:vAlign w:val="center"/>
          </w:tcPr>
          <w:p w14:paraId="6AC8A32C" w14:textId="77777777" w:rsidR="002D39E1" w:rsidRPr="002D39E1" w:rsidRDefault="002D39E1" w:rsidP="002D39E1">
            <w:pPr>
              <w:snapToGrid w:val="0"/>
              <w:spacing w:before="120"/>
              <w:jc w:val="center"/>
              <w:rPr>
                <w:noProof w:val="0"/>
                <w:szCs w:val="22"/>
              </w:rPr>
            </w:pPr>
            <w:r w:rsidRPr="002D39E1">
              <w:rPr>
                <w:noProof w:val="0"/>
                <w:szCs w:val="22"/>
              </w:rPr>
              <w:t>- -</w:t>
            </w:r>
          </w:p>
        </w:tc>
      </w:tr>
      <w:tr w:rsidR="002D39E1" w:rsidRPr="00AF734A" w14:paraId="4DD17443" w14:textId="77777777" w:rsidTr="0051497E">
        <w:trPr>
          <w:trHeight w:val="404"/>
        </w:trPr>
        <w:tc>
          <w:tcPr>
            <w:tcW w:w="2835" w:type="dxa"/>
            <w:shd w:val="clear" w:color="auto" w:fill="D9D9D9"/>
            <w:vAlign w:val="center"/>
          </w:tcPr>
          <w:p w14:paraId="69D00DBD" w14:textId="77777777" w:rsidR="002D39E1" w:rsidRPr="002D39E1" w:rsidRDefault="002D39E1" w:rsidP="002D39E1">
            <w:pPr>
              <w:snapToGrid w:val="0"/>
              <w:spacing w:before="120"/>
              <w:jc w:val="center"/>
              <w:rPr>
                <w:noProof w:val="0"/>
                <w:szCs w:val="22"/>
              </w:rPr>
            </w:pPr>
            <w:r w:rsidRPr="002D39E1">
              <w:rPr>
                <w:noProof w:val="0"/>
                <w:szCs w:val="22"/>
              </w:rPr>
              <w:t>зелене површине</w:t>
            </w:r>
          </w:p>
        </w:tc>
        <w:tc>
          <w:tcPr>
            <w:tcW w:w="2268" w:type="dxa"/>
            <w:shd w:val="clear" w:color="auto" w:fill="D9D9D9"/>
            <w:vAlign w:val="center"/>
          </w:tcPr>
          <w:p w14:paraId="6DABF635" w14:textId="0009A537" w:rsidR="002D39E1" w:rsidRPr="001B2FE0" w:rsidRDefault="00AF734A" w:rsidP="005A7DAA">
            <w:pPr>
              <w:snapToGrid w:val="0"/>
              <w:spacing w:before="120"/>
              <w:jc w:val="center"/>
              <w:rPr>
                <w:noProof w:val="0"/>
                <w:szCs w:val="22"/>
              </w:rPr>
            </w:pPr>
            <w:r>
              <w:rPr>
                <w:noProof w:val="0"/>
                <w:szCs w:val="22"/>
                <w:lang w:val="en-US"/>
              </w:rPr>
              <w:t>462,9</w:t>
            </w:r>
          </w:p>
        </w:tc>
        <w:tc>
          <w:tcPr>
            <w:tcW w:w="2126" w:type="dxa"/>
            <w:shd w:val="clear" w:color="auto" w:fill="D9D9D9"/>
            <w:vAlign w:val="center"/>
          </w:tcPr>
          <w:p w14:paraId="79113454" w14:textId="0E250423" w:rsidR="002D39E1" w:rsidRPr="001B2FE0" w:rsidRDefault="00AF734A" w:rsidP="00047DAC">
            <w:pPr>
              <w:snapToGrid w:val="0"/>
              <w:spacing w:before="120"/>
              <w:jc w:val="center"/>
              <w:rPr>
                <w:noProof w:val="0"/>
                <w:szCs w:val="22"/>
              </w:rPr>
            </w:pPr>
            <w:r>
              <w:rPr>
                <w:noProof w:val="0"/>
                <w:szCs w:val="22"/>
              </w:rPr>
              <w:t>43,3</w:t>
            </w:r>
          </w:p>
        </w:tc>
        <w:tc>
          <w:tcPr>
            <w:tcW w:w="1985" w:type="dxa"/>
            <w:shd w:val="clear" w:color="auto" w:fill="D9D9D9"/>
            <w:vAlign w:val="center"/>
          </w:tcPr>
          <w:p w14:paraId="24117C12" w14:textId="77777777" w:rsidR="002D39E1" w:rsidRPr="002D39E1" w:rsidRDefault="002D39E1" w:rsidP="002D39E1">
            <w:pPr>
              <w:snapToGrid w:val="0"/>
              <w:spacing w:before="120"/>
              <w:jc w:val="center"/>
              <w:rPr>
                <w:noProof w:val="0"/>
                <w:szCs w:val="22"/>
              </w:rPr>
            </w:pPr>
            <w:r w:rsidRPr="002D39E1">
              <w:rPr>
                <w:noProof w:val="0"/>
                <w:szCs w:val="22"/>
              </w:rPr>
              <w:t>- -</w:t>
            </w:r>
          </w:p>
        </w:tc>
      </w:tr>
      <w:tr w:rsidR="002D39E1" w:rsidRPr="002D39E1" w14:paraId="24F7B3CB" w14:textId="77777777" w:rsidTr="0051497E">
        <w:trPr>
          <w:trHeight w:val="404"/>
        </w:trPr>
        <w:tc>
          <w:tcPr>
            <w:tcW w:w="2835" w:type="dxa"/>
            <w:shd w:val="clear" w:color="auto" w:fill="00774D"/>
            <w:vAlign w:val="center"/>
          </w:tcPr>
          <w:p w14:paraId="7766113E" w14:textId="77777777" w:rsidR="002D39E1" w:rsidRPr="002D39E1" w:rsidRDefault="002D39E1" w:rsidP="002D39E1">
            <w:pPr>
              <w:snapToGrid w:val="0"/>
              <w:spacing w:before="120"/>
              <w:jc w:val="center"/>
              <w:rPr>
                <w:b/>
                <w:noProof w:val="0"/>
                <w:color w:val="FFFFFF"/>
                <w:szCs w:val="22"/>
              </w:rPr>
            </w:pPr>
            <w:r w:rsidRPr="002D39E1">
              <w:rPr>
                <w:b/>
                <w:noProof w:val="0"/>
                <w:color w:val="FFFFFF"/>
                <w:szCs w:val="22"/>
              </w:rPr>
              <w:t>Укупна површина</w:t>
            </w:r>
          </w:p>
        </w:tc>
        <w:tc>
          <w:tcPr>
            <w:tcW w:w="2268" w:type="dxa"/>
            <w:shd w:val="clear" w:color="auto" w:fill="00774D"/>
            <w:vAlign w:val="center"/>
          </w:tcPr>
          <w:p w14:paraId="21B06EBD" w14:textId="480D36F1" w:rsidR="002D39E1" w:rsidRPr="002D39E1" w:rsidRDefault="002D39E1" w:rsidP="002D39E1">
            <w:pPr>
              <w:snapToGrid w:val="0"/>
              <w:spacing w:before="120"/>
              <w:jc w:val="center"/>
              <w:rPr>
                <w:b/>
                <w:iCs/>
                <w:noProof w:val="0"/>
                <w:color w:val="FFFFFF"/>
                <w:szCs w:val="22"/>
                <w:vertAlign w:val="superscript"/>
              </w:rPr>
            </w:pPr>
            <w:r>
              <w:rPr>
                <w:b/>
                <w:iCs/>
                <w:noProof w:val="0"/>
                <w:color w:val="FFFFFF"/>
                <w:szCs w:val="22"/>
              </w:rPr>
              <w:t>1</w:t>
            </w:r>
            <w:r w:rsidR="0097574A">
              <w:rPr>
                <w:b/>
                <w:iCs/>
                <w:noProof w:val="0"/>
                <w:color w:val="FFFFFF"/>
                <w:szCs w:val="22"/>
              </w:rPr>
              <w:t>.</w:t>
            </w:r>
            <w:r>
              <w:rPr>
                <w:b/>
                <w:iCs/>
                <w:noProof w:val="0"/>
                <w:color w:val="FFFFFF"/>
                <w:szCs w:val="22"/>
              </w:rPr>
              <w:t>069</w:t>
            </w:r>
            <w:r w:rsidRPr="002D39E1">
              <w:rPr>
                <w:b/>
                <w:iCs/>
                <w:noProof w:val="0"/>
                <w:color w:val="FFFFFF"/>
                <w:szCs w:val="22"/>
              </w:rPr>
              <w:t>м</w:t>
            </w:r>
            <w:r w:rsidRPr="002D39E1">
              <w:rPr>
                <w:b/>
                <w:iCs/>
                <w:noProof w:val="0"/>
                <w:color w:val="FFFFFF"/>
                <w:szCs w:val="22"/>
                <w:vertAlign w:val="superscript"/>
              </w:rPr>
              <w:t>2</w:t>
            </w:r>
          </w:p>
        </w:tc>
        <w:tc>
          <w:tcPr>
            <w:tcW w:w="2126" w:type="dxa"/>
            <w:shd w:val="clear" w:color="auto" w:fill="00774D"/>
            <w:vAlign w:val="center"/>
          </w:tcPr>
          <w:p w14:paraId="0894FBD7" w14:textId="77777777" w:rsidR="002D39E1" w:rsidRPr="002D39E1" w:rsidRDefault="002D39E1" w:rsidP="002D39E1">
            <w:pPr>
              <w:snapToGrid w:val="0"/>
              <w:spacing w:before="120"/>
              <w:jc w:val="center"/>
              <w:rPr>
                <w:b/>
                <w:noProof w:val="0"/>
                <w:color w:val="FFFFFF"/>
                <w:szCs w:val="22"/>
              </w:rPr>
            </w:pPr>
            <w:r w:rsidRPr="002D39E1">
              <w:rPr>
                <w:b/>
                <w:noProof w:val="0"/>
                <w:color w:val="FFFFFF"/>
                <w:szCs w:val="22"/>
              </w:rPr>
              <w:t>100</w:t>
            </w:r>
          </w:p>
        </w:tc>
        <w:tc>
          <w:tcPr>
            <w:tcW w:w="1985" w:type="dxa"/>
            <w:shd w:val="clear" w:color="auto" w:fill="00774D"/>
            <w:vAlign w:val="center"/>
          </w:tcPr>
          <w:p w14:paraId="568E1CE7" w14:textId="77777777" w:rsidR="002D39E1" w:rsidRPr="002D39E1" w:rsidRDefault="002D39E1" w:rsidP="002D39E1">
            <w:pPr>
              <w:snapToGrid w:val="0"/>
              <w:spacing w:before="120"/>
              <w:jc w:val="center"/>
              <w:rPr>
                <w:b/>
                <w:noProof w:val="0"/>
                <w:color w:val="FFFFFF"/>
                <w:szCs w:val="22"/>
              </w:rPr>
            </w:pPr>
          </w:p>
        </w:tc>
      </w:tr>
    </w:tbl>
    <w:p w14:paraId="4BD25F13" w14:textId="0E5F46EE" w:rsidR="00644E44" w:rsidRDefault="002D39E1" w:rsidP="002D39E1">
      <w:pPr>
        <w:jc w:val="center"/>
        <w:rPr>
          <w:noProof w:val="0"/>
        </w:rPr>
      </w:pPr>
      <w:r w:rsidRPr="002D39E1">
        <w:rPr>
          <w:b/>
          <w:noProof w:val="0"/>
        </w:rPr>
        <w:t xml:space="preserve">Табела 2 – </w:t>
      </w:r>
      <w:r w:rsidRPr="002D39E1">
        <w:rPr>
          <w:noProof w:val="0"/>
        </w:rPr>
        <w:t>Нумерички показатељ</w:t>
      </w:r>
      <w:r>
        <w:rPr>
          <w:noProof w:val="0"/>
        </w:rPr>
        <w:t>и</w:t>
      </w:r>
    </w:p>
    <w:p w14:paraId="60964254" w14:textId="11DCBF8E" w:rsidR="00AB0CFC" w:rsidRPr="001B2FE0" w:rsidRDefault="00AB0CFC" w:rsidP="00AB0CFC">
      <w:pPr>
        <w:spacing w:after="80"/>
        <w:rPr>
          <w:noProof w:val="0"/>
        </w:rPr>
      </w:pPr>
      <w:r w:rsidRPr="001B2FE0">
        <w:rPr>
          <w:noProof w:val="0"/>
        </w:rPr>
        <w:t>На парцели су остварени следећи параметри:</w:t>
      </w:r>
    </w:p>
    <w:p w14:paraId="7F7B75F7" w14:textId="3E3EB8C5" w:rsidR="00AB0CFC" w:rsidRPr="001B2FE0" w:rsidRDefault="00AB0CFC" w:rsidP="00AB0CFC">
      <w:pPr>
        <w:numPr>
          <w:ilvl w:val="0"/>
          <w:numId w:val="7"/>
        </w:numPr>
        <w:spacing w:after="80"/>
        <w:rPr>
          <w:noProof w:val="0"/>
        </w:rPr>
      </w:pPr>
      <w:r w:rsidRPr="001B2FE0">
        <w:rPr>
          <w:noProof w:val="0"/>
        </w:rPr>
        <w:t xml:space="preserve">индекс заузетости Из = </w:t>
      </w:r>
      <w:r w:rsidR="00EC38CD" w:rsidRPr="001B2FE0">
        <w:rPr>
          <w:noProof w:val="0"/>
        </w:rPr>
        <w:t>25,4</w:t>
      </w:r>
      <w:r w:rsidR="00DE2092">
        <w:rPr>
          <w:noProof w:val="0"/>
        </w:rPr>
        <w:t>5</w:t>
      </w:r>
      <w:r w:rsidRPr="001B2FE0">
        <w:rPr>
          <w:noProof w:val="0"/>
        </w:rPr>
        <w:t>%</w:t>
      </w:r>
    </w:p>
    <w:p w14:paraId="3E6982AF" w14:textId="55BA33BC" w:rsidR="00106673" w:rsidRPr="001B2FE0" w:rsidRDefault="00AB0CFC" w:rsidP="004B4017">
      <w:pPr>
        <w:numPr>
          <w:ilvl w:val="0"/>
          <w:numId w:val="7"/>
        </w:numPr>
        <w:spacing w:after="80"/>
        <w:rPr>
          <w:noProof w:val="0"/>
        </w:rPr>
      </w:pPr>
      <w:r w:rsidRPr="001B2FE0">
        <w:rPr>
          <w:noProof w:val="0"/>
        </w:rPr>
        <w:t>с</w:t>
      </w:r>
      <w:r w:rsidR="00A1686D" w:rsidRPr="001B2FE0">
        <w:rPr>
          <w:noProof w:val="0"/>
        </w:rPr>
        <w:t>пратност објек</w:t>
      </w:r>
      <w:r w:rsidRPr="001B2FE0">
        <w:rPr>
          <w:noProof w:val="0"/>
        </w:rPr>
        <w:t>та П</w:t>
      </w:r>
    </w:p>
    <w:p w14:paraId="70C75A73" w14:textId="26475381" w:rsidR="00AB0CFC" w:rsidRDefault="00106673" w:rsidP="004B4017">
      <w:pPr>
        <w:numPr>
          <w:ilvl w:val="0"/>
          <w:numId w:val="7"/>
        </w:numPr>
        <w:spacing w:after="80"/>
        <w:rPr>
          <w:noProof w:val="0"/>
        </w:rPr>
      </w:pPr>
      <w:r w:rsidRPr="001B2FE0">
        <w:rPr>
          <w:noProof w:val="0"/>
        </w:rPr>
        <w:t>п</w:t>
      </w:r>
      <w:r w:rsidR="00AB0CFC" w:rsidRPr="001B2FE0">
        <w:rPr>
          <w:noProof w:val="0"/>
        </w:rPr>
        <w:t>роценат зелених површина</w:t>
      </w:r>
      <w:r w:rsidR="00AB0CFC" w:rsidRPr="001B2FE0">
        <w:rPr>
          <w:noProof w:val="0"/>
          <w:lang w:val="sr-Latn-RS"/>
        </w:rPr>
        <w:t xml:space="preserve"> </w:t>
      </w:r>
      <w:r w:rsidR="00DE2092">
        <w:rPr>
          <w:noProof w:val="0"/>
        </w:rPr>
        <w:t>43</w:t>
      </w:r>
      <w:r w:rsidR="00EC38CD" w:rsidRPr="001B2FE0">
        <w:rPr>
          <w:noProof w:val="0"/>
        </w:rPr>
        <w:t>,</w:t>
      </w:r>
      <w:r w:rsidR="00DE2092">
        <w:rPr>
          <w:noProof w:val="0"/>
        </w:rPr>
        <w:t>3</w:t>
      </w:r>
      <w:r w:rsidR="00AB0CFC" w:rsidRPr="001B2FE0">
        <w:rPr>
          <w:noProof w:val="0"/>
        </w:rPr>
        <w:t>%</w:t>
      </w:r>
    </w:p>
    <w:p w14:paraId="195B43B9" w14:textId="34AFE8F7" w:rsidR="00EF739D" w:rsidRPr="006708C2" w:rsidRDefault="00EF739D" w:rsidP="00EF739D">
      <w:pPr>
        <w:numPr>
          <w:ilvl w:val="0"/>
          <w:numId w:val="7"/>
        </w:numPr>
        <w:spacing w:after="80"/>
        <w:rPr>
          <w:noProof w:val="0"/>
        </w:rPr>
      </w:pPr>
      <w:r w:rsidRPr="006708C2">
        <w:rPr>
          <w:noProof w:val="0"/>
        </w:rPr>
        <w:t xml:space="preserve">површина парцеле </w:t>
      </w:r>
      <w:r>
        <w:rPr>
          <w:noProof w:val="0"/>
        </w:rPr>
        <w:t>1.069</w:t>
      </w:r>
      <w:r w:rsidRPr="006708C2">
        <w:rPr>
          <w:noProof w:val="0"/>
        </w:rPr>
        <w:t>м</w:t>
      </w:r>
      <w:r w:rsidRPr="006708C2">
        <w:rPr>
          <w:noProof w:val="0"/>
          <w:vertAlign w:val="superscript"/>
        </w:rPr>
        <w:t>2</w:t>
      </w:r>
    </w:p>
    <w:p w14:paraId="47F1E768" w14:textId="15F3FE50" w:rsidR="007F1347" w:rsidRDefault="00EF739D" w:rsidP="00EF739D">
      <w:pPr>
        <w:numPr>
          <w:ilvl w:val="0"/>
          <w:numId w:val="7"/>
        </w:numPr>
        <w:spacing w:after="80"/>
        <w:rPr>
          <w:noProof w:val="0"/>
        </w:rPr>
      </w:pPr>
      <w:r w:rsidRPr="006708C2">
        <w:rPr>
          <w:noProof w:val="0"/>
        </w:rPr>
        <w:t xml:space="preserve">ширина фронта парцеле </w:t>
      </w:r>
      <w:r>
        <w:rPr>
          <w:noProof w:val="0"/>
        </w:rPr>
        <w:t>17,18</w:t>
      </w:r>
      <w:r w:rsidRPr="0054216A">
        <w:rPr>
          <w:noProof w:val="0"/>
        </w:rPr>
        <w:t>м</w:t>
      </w:r>
    </w:p>
    <w:p w14:paraId="4C6FED8C" w14:textId="77777777" w:rsidR="007F1347" w:rsidRDefault="007F1347">
      <w:pPr>
        <w:suppressAutoHyphens w:val="0"/>
        <w:spacing w:after="0"/>
        <w:jc w:val="left"/>
        <w:rPr>
          <w:noProof w:val="0"/>
        </w:rPr>
      </w:pPr>
      <w:r>
        <w:rPr>
          <w:noProof w:val="0"/>
        </w:rPr>
        <w:br w:type="page"/>
      </w:r>
    </w:p>
    <w:p w14:paraId="494331EA" w14:textId="3DAB02E8" w:rsidR="00A43247" w:rsidRPr="00F16571" w:rsidRDefault="00A43247" w:rsidP="00A43247">
      <w:pPr>
        <w:pStyle w:val="Heading1"/>
      </w:pPr>
      <w:bookmarkStart w:id="68" w:name="_Toc21418810"/>
      <w:bookmarkStart w:id="69" w:name="_Toc114740827"/>
      <w:bookmarkStart w:id="70" w:name="_Toc190931725"/>
      <w:bookmarkStart w:id="71" w:name="_Toc194956651"/>
      <w:bookmarkStart w:id="72" w:name="_Toc195528600"/>
      <w:bookmarkStart w:id="73" w:name="_Toc195528664"/>
      <w:r>
        <w:lastRenderedPageBreak/>
        <w:t>5</w:t>
      </w:r>
      <w:r w:rsidRPr="00F16571">
        <w:t xml:space="preserve">. </w:t>
      </w:r>
      <w:r>
        <w:t>Начин уређења слободних и зелених површина</w:t>
      </w:r>
      <w:bookmarkEnd w:id="68"/>
      <w:bookmarkEnd w:id="69"/>
      <w:bookmarkEnd w:id="70"/>
      <w:bookmarkEnd w:id="71"/>
      <w:bookmarkEnd w:id="72"/>
      <w:bookmarkEnd w:id="73"/>
    </w:p>
    <w:p w14:paraId="58DA56C5" w14:textId="62E752B2" w:rsidR="00A43247" w:rsidRPr="001B2FE0" w:rsidRDefault="00A43247" w:rsidP="00A43247">
      <w:pPr>
        <w:rPr>
          <w:noProof w:val="0"/>
        </w:rPr>
      </w:pPr>
      <w:r w:rsidRPr="001B2FE0">
        <w:rPr>
          <w:noProof w:val="0"/>
        </w:rPr>
        <w:t xml:space="preserve">Урбанистичким пројектом је пројектовано уређење слободних површина: платоа, </w:t>
      </w:r>
      <w:r w:rsidR="00894390" w:rsidRPr="001B2FE0">
        <w:rPr>
          <w:noProof w:val="0"/>
        </w:rPr>
        <w:t>тротоара око објекта</w:t>
      </w:r>
      <w:r w:rsidR="008474C2" w:rsidRPr="001B2FE0">
        <w:rPr>
          <w:noProof w:val="0"/>
        </w:rPr>
        <w:t>,</w:t>
      </w:r>
      <w:r w:rsidR="00894390" w:rsidRPr="001B2FE0">
        <w:rPr>
          <w:noProof w:val="0"/>
        </w:rPr>
        <w:t xml:space="preserve"> </w:t>
      </w:r>
      <w:r w:rsidRPr="001B2FE0">
        <w:rPr>
          <w:noProof w:val="0"/>
        </w:rPr>
        <w:t>као и зелених површина, што је приказано у графичким прилозима.</w:t>
      </w:r>
    </w:p>
    <w:p w14:paraId="27A1D00A" w14:textId="15743264" w:rsidR="00082F63" w:rsidRPr="001B2FE0" w:rsidRDefault="00A43247" w:rsidP="001251DD">
      <w:pPr>
        <w:rPr>
          <w:noProof w:val="0"/>
        </w:rPr>
      </w:pPr>
      <w:r w:rsidRPr="001B2FE0">
        <w:rPr>
          <w:noProof w:val="0"/>
        </w:rPr>
        <w:t>Уређене зелене површине су засађене: травом, ниским рас</w:t>
      </w:r>
      <w:r w:rsidR="002B2EE4" w:rsidRPr="001B2FE0">
        <w:rPr>
          <w:noProof w:val="0"/>
        </w:rPr>
        <w:t>тињем и растињем средње висине.</w:t>
      </w:r>
    </w:p>
    <w:p w14:paraId="4E699013" w14:textId="0535C310" w:rsidR="006B194D" w:rsidRPr="00F16571" w:rsidRDefault="00005326" w:rsidP="0088139B">
      <w:pPr>
        <w:pStyle w:val="Heading1"/>
      </w:pPr>
      <w:bookmarkStart w:id="74" w:name="_Toc21418811"/>
      <w:bookmarkStart w:id="75" w:name="_Toc114740828"/>
      <w:bookmarkStart w:id="76" w:name="_Toc190931726"/>
      <w:bookmarkStart w:id="77" w:name="_Toc194956652"/>
      <w:bookmarkStart w:id="78" w:name="_Toc195528601"/>
      <w:bookmarkStart w:id="79" w:name="_Toc195528665"/>
      <w:r>
        <w:t>6</w:t>
      </w:r>
      <w:r w:rsidR="008800FD" w:rsidRPr="00F16571">
        <w:t xml:space="preserve">. Начин прикључења </w:t>
      </w:r>
      <w:r w:rsidR="006B194D" w:rsidRPr="00F16571">
        <w:t xml:space="preserve">на </w:t>
      </w:r>
      <w:r w:rsidR="008800FD" w:rsidRPr="00F16571">
        <w:t>инфраструктурну мрежу</w:t>
      </w:r>
      <w:bookmarkEnd w:id="74"/>
      <w:bookmarkEnd w:id="75"/>
      <w:bookmarkEnd w:id="76"/>
      <w:bookmarkEnd w:id="77"/>
      <w:bookmarkEnd w:id="78"/>
      <w:bookmarkEnd w:id="79"/>
    </w:p>
    <w:p w14:paraId="1FE79C86" w14:textId="67F9D5CC" w:rsidR="00A56158" w:rsidRPr="000F38D4" w:rsidRDefault="00005326" w:rsidP="00797531">
      <w:pPr>
        <w:pStyle w:val="Heading3"/>
      </w:pPr>
      <w:bookmarkStart w:id="80" w:name="_Toc21418812"/>
      <w:bookmarkStart w:id="81" w:name="_Toc114740829"/>
      <w:bookmarkStart w:id="82" w:name="_Toc190931727"/>
      <w:bookmarkStart w:id="83" w:name="_Toc194956653"/>
      <w:bookmarkStart w:id="84" w:name="_Toc195528602"/>
      <w:bookmarkStart w:id="85" w:name="_Toc195528666"/>
      <w:r w:rsidRPr="000F38D4">
        <w:t>6</w:t>
      </w:r>
      <w:r w:rsidR="00392342" w:rsidRPr="000F38D4">
        <w:t xml:space="preserve">.1. </w:t>
      </w:r>
      <w:r w:rsidR="00AF401B" w:rsidRPr="000F38D4">
        <w:t>Хидротехника</w:t>
      </w:r>
      <w:bookmarkEnd w:id="80"/>
      <w:bookmarkEnd w:id="81"/>
      <w:bookmarkEnd w:id="82"/>
      <w:bookmarkEnd w:id="83"/>
      <w:bookmarkEnd w:id="84"/>
      <w:bookmarkEnd w:id="85"/>
    </w:p>
    <w:p w14:paraId="36C28A71" w14:textId="43BFE78F" w:rsidR="00AF401B" w:rsidRPr="000F38D4" w:rsidRDefault="00085CDC" w:rsidP="00085CDC">
      <w:pPr>
        <w:pStyle w:val="Heading4"/>
      </w:pPr>
      <w:r w:rsidRPr="000F38D4">
        <w:t>Водовод</w:t>
      </w:r>
    </w:p>
    <w:p w14:paraId="2F4B749A" w14:textId="48D49834" w:rsidR="00684D52" w:rsidRDefault="00684D52" w:rsidP="00684D52">
      <w:pPr>
        <w:rPr>
          <w:lang w:val="sr-Cyrl-CS"/>
        </w:rPr>
      </w:pPr>
      <w:r w:rsidRPr="001B2FE0">
        <w:rPr>
          <w:lang w:val="sr-Cyrl-CS"/>
        </w:rPr>
        <w:t>Према условима надлежног предузећа</w:t>
      </w:r>
      <w:r w:rsidR="006E272C">
        <w:rPr>
          <w:lang w:val="sr-Cyrl-CS"/>
        </w:rPr>
        <w:t>,</w:t>
      </w:r>
      <w:r w:rsidRPr="001B2FE0">
        <w:rPr>
          <w:lang w:val="sr-Cyrl-CS"/>
        </w:rPr>
        <w:t xml:space="preserve"> </w:t>
      </w:r>
      <w:r w:rsidR="003D77E8" w:rsidRPr="001B2FE0">
        <w:rPr>
          <w:lang w:val="sr-Cyrl-CS"/>
        </w:rPr>
        <w:t>не постоји изграђена градска водоводна мрежа до предметне катастарске парц</w:t>
      </w:r>
      <w:r w:rsidR="00351508" w:rsidRPr="001B2FE0">
        <w:rPr>
          <w:lang w:val="sr-Cyrl-CS"/>
        </w:rPr>
        <w:t>е</w:t>
      </w:r>
      <w:r w:rsidR="003D77E8" w:rsidRPr="001B2FE0">
        <w:rPr>
          <w:lang w:val="sr-Cyrl-CS"/>
        </w:rPr>
        <w:t xml:space="preserve">ле. Најближа </w:t>
      </w:r>
      <w:r w:rsidRPr="001B2FE0">
        <w:rPr>
          <w:lang w:val="sr-Cyrl-CS"/>
        </w:rPr>
        <w:t>постојећа водоводна мрежа</w:t>
      </w:r>
      <w:r w:rsidR="003D77E8" w:rsidRPr="001B2FE0">
        <w:rPr>
          <w:lang w:val="sr-Cyrl-CS"/>
        </w:rPr>
        <w:t>, од ТПЕ материјала</w:t>
      </w:r>
      <w:r w:rsidR="001E6999" w:rsidRPr="001B2FE0">
        <w:rPr>
          <w:lang w:val="sr-Cyrl-CS"/>
        </w:rPr>
        <w:t xml:space="preserve"> пречника Ø</w:t>
      </w:r>
      <w:r w:rsidR="003D77E8" w:rsidRPr="001B2FE0">
        <w:rPr>
          <w:lang w:val="sr-Latn-RS"/>
        </w:rPr>
        <w:t>160</w:t>
      </w:r>
      <w:r w:rsidR="001E6999" w:rsidRPr="001B2FE0">
        <w:rPr>
          <w:lang w:val="sr-Cyrl-CS"/>
        </w:rPr>
        <w:t>мм је</w:t>
      </w:r>
      <w:r w:rsidRPr="001B2FE0">
        <w:rPr>
          <w:lang w:val="sr-Cyrl-CS"/>
        </w:rPr>
        <w:t xml:space="preserve"> у улици </w:t>
      </w:r>
      <w:r w:rsidR="003D77E8" w:rsidRPr="001B2FE0">
        <w:rPr>
          <w:lang w:val="sr-Cyrl-CS"/>
        </w:rPr>
        <w:t>Растка Петровића и удаљена је око 115м од предметне локације.</w:t>
      </w:r>
    </w:p>
    <w:p w14:paraId="2B2D332E" w14:textId="342C0960" w:rsidR="00F21A3B" w:rsidRPr="002F02CD" w:rsidRDefault="00F21A3B" w:rsidP="00F21A3B">
      <w:pPr>
        <w:rPr>
          <w:lang w:val="sr-Latn-RS"/>
        </w:rPr>
      </w:pPr>
      <w:r>
        <w:rPr>
          <w:lang w:val="sr-Cyrl-CS"/>
        </w:rPr>
        <w:t>У урбанистичком пројекту је приказана планирана траса секундарног водовода дата планом генералне регулације.</w:t>
      </w:r>
    </w:p>
    <w:p w14:paraId="60235F5B" w14:textId="5D86CE10" w:rsidR="00F21A3B" w:rsidRDefault="006E272C" w:rsidP="00684D52">
      <w:pPr>
        <w:rPr>
          <w:lang w:val="sr-Cyrl-CS"/>
        </w:rPr>
      </w:pPr>
      <w:r>
        <w:rPr>
          <w:lang w:val="sr-Cyrl-CS"/>
        </w:rPr>
        <w:t xml:space="preserve">За прикључење пројектованог објекта неопходно је урадити пројекат за изградњу </w:t>
      </w:r>
      <w:r w:rsidR="00F21A3B">
        <w:rPr>
          <w:lang w:val="sr-Cyrl-CS"/>
        </w:rPr>
        <w:t>водоводне линије до најближе постојеће водоводне мреже до предметне катастарске парцеле, уз сагласности власника катастарских парцела кроз које пролази пројектована водоводна линија. Водоводни прикључак се изводи када се улична водоводна линија изгради и пусти у рад.</w:t>
      </w:r>
    </w:p>
    <w:p w14:paraId="061ADDCF" w14:textId="0985B83A" w:rsidR="00684D52" w:rsidRPr="001B2FE0" w:rsidRDefault="00B3329E" w:rsidP="00684D52">
      <w:pPr>
        <w:rPr>
          <w:lang w:val="sr-Cyrl-CS"/>
        </w:rPr>
      </w:pPr>
      <w:r w:rsidRPr="001B2FE0">
        <w:t>Веза са градском водоводном мрежом се остварује преко</w:t>
      </w:r>
      <w:r w:rsidRPr="001B2FE0">
        <w:rPr>
          <w:lang w:val="sr-Cyrl-CS"/>
        </w:rPr>
        <w:t xml:space="preserve"> </w:t>
      </w:r>
      <w:r w:rsidRPr="001B2FE0">
        <w:t>прикључка до водомерног шахта, који се изводи под правим углом у односу на прикључну цев</w:t>
      </w:r>
      <w:r w:rsidR="00F21A3B">
        <w:t xml:space="preserve">. Водомер је постављен у водомерном шахту </w:t>
      </w:r>
      <w:r w:rsidR="009D3142" w:rsidRPr="001B2FE0">
        <w:t>унутрашњ</w:t>
      </w:r>
      <w:r w:rsidR="009D3142">
        <w:t>их</w:t>
      </w:r>
      <w:r w:rsidR="009D3142" w:rsidRPr="001B2FE0">
        <w:rPr>
          <w:lang w:val="sr-Cyrl-CS"/>
        </w:rPr>
        <w:t xml:space="preserve"> димензија</w:t>
      </w:r>
      <w:r w:rsidR="009D3142">
        <w:rPr>
          <w:lang w:val="sr-Cyrl-CS"/>
        </w:rPr>
        <w:t xml:space="preserve"> </w:t>
      </w:r>
      <w:r w:rsidR="009D3142" w:rsidRPr="001B2FE0">
        <w:rPr>
          <w:lang w:val="sr-Cyrl-CS"/>
        </w:rPr>
        <w:t>3,2м х 1,6м</w:t>
      </w:r>
      <w:r w:rsidR="009D3142">
        <w:rPr>
          <w:lang w:val="sr-Cyrl-CS"/>
        </w:rPr>
        <w:t>,</w:t>
      </w:r>
      <w:r w:rsidR="009D3142">
        <w:t xml:space="preserve"> </w:t>
      </w:r>
      <w:r w:rsidR="00F21A3B">
        <w:t>који је постављен на 2,6м од регулационе линије</w:t>
      </w:r>
      <w:r w:rsidR="009D3142">
        <w:t xml:space="preserve"> </w:t>
      </w:r>
      <w:r w:rsidR="009D3142" w:rsidRPr="001B2FE0">
        <w:rPr>
          <w:lang w:val="sr-Cyrl-CS"/>
        </w:rPr>
        <w:t>у оквиру к.п.бр.</w:t>
      </w:r>
      <w:r w:rsidR="009D3142">
        <w:rPr>
          <w:lang w:val="sr-Cyrl-CS"/>
        </w:rPr>
        <w:t xml:space="preserve"> </w:t>
      </w:r>
      <w:r w:rsidR="009D3142" w:rsidRPr="001B2FE0">
        <w:rPr>
          <w:lang w:val="sr-Cyrl-CS"/>
        </w:rPr>
        <w:t>3275/1 КО Бивоље</w:t>
      </w:r>
      <w:r w:rsidR="00F21A3B">
        <w:t>.</w:t>
      </w:r>
      <w:r w:rsidRPr="001B2FE0">
        <w:rPr>
          <w:lang w:val="sr-Latn-RS"/>
        </w:rPr>
        <w:t xml:space="preserve"> </w:t>
      </w:r>
      <w:r w:rsidR="00684D52" w:rsidRPr="001B2FE0">
        <w:rPr>
          <w:lang w:val="sr-Cyrl-CS"/>
        </w:rPr>
        <w:t>Пројектом се предвиђа прикључење објекта на водоводни систем снабдевања са прикључком Ø 1</w:t>
      </w:r>
      <w:r w:rsidRPr="001B2FE0">
        <w:rPr>
          <w:lang w:val="sr-Latn-RS"/>
        </w:rPr>
        <w:t>1</w:t>
      </w:r>
      <w:r w:rsidR="00684D52" w:rsidRPr="001B2FE0">
        <w:rPr>
          <w:lang w:val="sr-Cyrl-CS"/>
        </w:rPr>
        <w:t>0мм</w:t>
      </w:r>
      <w:r w:rsidRPr="001B2FE0">
        <w:rPr>
          <w:lang w:val="sr-Latn-RS"/>
        </w:rPr>
        <w:t>.</w:t>
      </w:r>
    </w:p>
    <w:p w14:paraId="0361C816" w14:textId="0ACD5C97" w:rsidR="00684D52" w:rsidRPr="001B2FE0" w:rsidRDefault="00344B62" w:rsidP="00684D52">
      <w:pPr>
        <w:rPr>
          <w:rFonts w:cs="Segoe UI Light"/>
          <w:lang w:val="sr-Latn-RS"/>
        </w:rPr>
      </w:pPr>
      <w:r w:rsidRPr="001B2FE0">
        <w:t xml:space="preserve">После водомера, одвајајају се огранци за санитарну и хидранстску мрежу са одвојком на прирубницу са уграђеним затварачем. Прикључак за санитарну воду од водомерног шахта иде пројектованом цеви номиналног пречника </w:t>
      </w:r>
      <w:r w:rsidRPr="001B2FE0">
        <w:rPr>
          <w:rFonts w:cs="Segoe UI Light"/>
        </w:rPr>
        <w:t>Ø50мм, док је прикључак за хидрантску мрежу Ø110мм.</w:t>
      </w:r>
    </w:p>
    <w:p w14:paraId="2CEE0F5F" w14:textId="356FDA11" w:rsidR="00600C07" w:rsidRPr="001B2FE0" w:rsidRDefault="00600C07" w:rsidP="00600C07">
      <w:pPr>
        <w:rPr>
          <w:lang w:val="sr-Cyrl-CS"/>
        </w:rPr>
      </w:pPr>
      <w:r w:rsidRPr="001B2FE0">
        <w:rPr>
          <w:lang w:val="sr-Cyrl-CS"/>
        </w:rPr>
        <w:t>Диспозиција шахте дата је на графичком прилогу,</w:t>
      </w:r>
      <w:r w:rsidRPr="001B2FE0">
        <w:rPr>
          <w:rFonts w:cs="Segoe UI Light"/>
        </w:rPr>
        <w:t xml:space="preserve"> као и спољни водоводни развод санитарне и хидрантске мреже.</w:t>
      </w:r>
    </w:p>
    <w:p w14:paraId="73C04E8E" w14:textId="35DEE0DE" w:rsidR="00344B62" w:rsidRPr="001B2FE0" w:rsidRDefault="00281905" w:rsidP="00281905">
      <w:r w:rsidRPr="001B2FE0">
        <w:t>Водоводне цеви које се налазе в</w:t>
      </w:r>
      <w:r w:rsidR="00600C07" w:rsidRPr="001B2FE0">
        <w:t>ан објекта су од полиетиленских</w:t>
      </w:r>
      <w:r w:rsidRPr="001B2FE0">
        <w:t xml:space="preserve"> цеви</w:t>
      </w:r>
      <w:r w:rsidR="00600C07" w:rsidRPr="001B2FE0">
        <w:rPr>
          <w:lang w:val="sr-Latn-RS"/>
        </w:rPr>
        <w:t xml:space="preserve">. </w:t>
      </w:r>
      <w:r w:rsidR="00AC4086" w:rsidRPr="001B2FE0">
        <w:t xml:space="preserve">Цеви се полажу у </w:t>
      </w:r>
      <w:r w:rsidRPr="001B2FE0">
        <w:t>слој</w:t>
      </w:r>
      <w:r w:rsidR="00AC4086" w:rsidRPr="001B2FE0">
        <w:t>у</w:t>
      </w:r>
      <w:r w:rsidRPr="001B2FE0">
        <w:t xml:space="preserve"> п</w:t>
      </w:r>
      <w:r w:rsidR="00600C07" w:rsidRPr="001B2FE0">
        <w:t xml:space="preserve">еска од 10цм испод и изнад цеви </w:t>
      </w:r>
      <w:r w:rsidRPr="001B2FE0">
        <w:t xml:space="preserve">све до коте тротоара. На делу </w:t>
      </w:r>
      <w:r w:rsidR="00600C07" w:rsidRPr="001B2FE0">
        <w:t>прикључка испод саобраћајнице</w:t>
      </w:r>
      <w:r w:rsidRPr="001B2FE0">
        <w:t xml:space="preserve"> затрпавање рова извршити шљунком.</w:t>
      </w:r>
    </w:p>
    <w:p w14:paraId="79A9F7B1" w14:textId="7E4BCDF8" w:rsidR="00281905" w:rsidRPr="000F38D4" w:rsidRDefault="003E7701" w:rsidP="003E7701">
      <w:pPr>
        <w:pStyle w:val="Heading4"/>
        <w:rPr>
          <w:lang w:val="sr-Cyrl-RS"/>
        </w:rPr>
      </w:pPr>
      <w:r w:rsidRPr="000F38D4">
        <w:rPr>
          <w:lang w:val="sr-Cyrl-RS"/>
        </w:rPr>
        <w:t>Канализација</w:t>
      </w:r>
    </w:p>
    <w:p w14:paraId="362C1086" w14:textId="5159583A" w:rsidR="000A65F0" w:rsidRDefault="000A65F0" w:rsidP="00CD2DCC">
      <w:pPr>
        <w:rPr>
          <w:lang w:val="sr-Latn-RS"/>
        </w:rPr>
      </w:pPr>
      <w:r w:rsidRPr="001B2FE0">
        <w:rPr>
          <w:lang w:val="sr-Cyrl-CS"/>
        </w:rPr>
        <w:t>Према условима надлежног предузећа, прикључак се пројектује на постојећи градски фекални колектор DN315 у постојећи улични канализациони шахт Ш1. Прикључак је на растојању 0,5-0,8м од дна фекалног колектора.</w:t>
      </w:r>
      <w:r w:rsidR="00F207CC" w:rsidRPr="001B2FE0">
        <w:rPr>
          <w:lang w:val="sr-Cyrl-CS"/>
        </w:rPr>
        <w:t xml:space="preserve"> На предметној локацији на растојању од</w:t>
      </w:r>
      <w:r w:rsidR="003F7C68">
        <w:t xml:space="preserve"> око </w:t>
      </w:r>
      <w:r w:rsidR="00F207CC" w:rsidRPr="001B2FE0">
        <w:rPr>
          <w:lang w:val="sr-Cyrl-CS"/>
        </w:rPr>
        <w:t>1,</w:t>
      </w:r>
      <w:r w:rsidR="003F7C68">
        <w:rPr>
          <w:lang w:val="sr-Cyrl-CS"/>
        </w:rPr>
        <w:t>0</w:t>
      </w:r>
      <w:r w:rsidR="00F207CC" w:rsidRPr="001B2FE0">
        <w:rPr>
          <w:lang w:val="sr-Cyrl-CS"/>
        </w:rPr>
        <w:t>м од регулационе линије пројектован је прикључни канализациони шахт Ш0. У прикључном канализационом шахту</w:t>
      </w:r>
      <w:r w:rsidR="000B3509" w:rsidRPr="001B2FE0">
        <w:rPr>
          <w:lang w:val="sr-Cyrl-CS"/>
        </w:rPr>
        <w:t xml:space="preserve"> </w:t>
      </w:r>
      <w:r w:rsidR="00545758">
        <w:rPr>
          <w:lang w:val="sr-Cyrl-CS"/>
        </w:rPr>
        <w:t>извршити</w:t>
      </w:r>
      <w:r w:rsidR="000B3509" w:rsidRPr="001B2FE0">
        <w:rPr>
          <w:lang w:val="sr-Cyrl-CS"/>
        </w:rPr>
        <w:t xml:space="preserve"> каскадирање (висинска разлика минималн</w:t>
      </w:r>
      <w:r w:rsidR="006D6C79">
        <w:rPr>
          <w:lang w:val="sr-Cyrl-CS"/>
        </w:rPr>
        <w:t>е</w:t>
      </w:r>
      <w:r w:rsidR="000B3509" w:rsidRPr="001B2FE0">
        <w:rPr>
          <w:lang w:val="sr-Cyrl-CS"/>
        </w:rPr>
        <w:t xml:space="preserve"> вредност</w:t>
      </w:r>
      <w:r w:rsidR="006D6C79">
        <w:rPr>
          <w:lang w:val="sr-Cyrl-CS"/>
        </w:rPr>
        <w:t>и</w:t>
      </w:r>
      <w:r w:rsidR="000B3509" w:rsidRPr="001B2FE0">
        <w:rPr>
          <w:lang w:val="sr-Cyrl-CS"/>
        </w:rPr>
        <w:t xml:space="preserve"> 60</w:t>
      </w:r>
      <w:r w:rsidR="000B3509" w:rsidRPr="001B2FE0">
        <w:t>цм).</w:t>
      </w:r>
    </w:p>
    <w:p w14:paraId="38E84ADF" w14:textId="551CE7D5" w:rsidR="00FF7868" w:rsidRPr="000F589A" w:rsidRDefault="008E681B" w:rsidP="00FF7868">
      <w:pPr>
        <w:rPr>
          <w:lang w:val="sr-Cyrl-CS"/>
        </w:rPr>
      </w:pPr>
      <w:r w:rsidRPr="001B2FE0">
        <w:rPr>
          <w:lang w:val="sr-Cyrl-CS"/>
        </w:rPr>
        <w:t>Цевовод отпадних санитарних вода пројектован је са пречником Ø</w:t>
      </w:r>
      <w:r w:rsidR="001E6999" w:rsidRPr="001B2FE0">
        <w:rPr>
          <w:lang w:val="sr-Cyrl-CS"/>
        </w:rPr>
        <w:t>160</w:t>
      </w:r>
      <w:r w:rsidRPr="001B2FE0">
        <w:rPr>
          <w:lang w:val="sr-Cyrl-CS"/>
        </w:rPr>
        <w:t>мм од канализационих ПВЦ цеви и фазонских комада.</w:t>
      </w:r>
      <w:r w:rsidR="000F589A">
        <w:rPr>
          <w:lang w:val="sr-Cyrl-CS"/>
        </w:rPr>
        <w:t xml:space="preserve"> С</w:t>
      </w:r>
      <w:r w:rsidR="00FF7868" w:rsidRPr="001B2FE0">
        <w:rPr>
          <w:lang w:val="sr-Cyrl-CS"/>
        </w:rPr>
        <w:t xml:space="preserve">ве канализационе цеви </w:t>
      </w:r>
      <w:r w:rsidR="000F589A">
        <w:rPr>
          <w:lang w:val="sr-Cyrl-CS"/>
        </w:rPr>
        <w:t xml:space="preserve">се </w:t>
      </w:r>
      <w:r w:rsidR="00FF7868" w:rsidRPr="001B2FE0">
        <w:rPr>
          <w:lang w:val="sr-Cyrl-CS"/>
        </w:rPr>
        <w:t xml:space="preserve">воде испод водоводне мреже. Пројектовани пад </w:t>
      </w:r>
      <w:r w:rsidR="009F087A" w:rsidRPr="001B2FE0">
        <w:t>канализационе мреже је 1,5% и 2% у објекту и 2% у дворишту.</w:t>
      </w:r>
    </w:p>
    <w:p w14:paraId="1FEA200C" w14:textId="7ACB433C" w:rsidR="006957A6" w:rsidRPr="001B2FE0" w:rsidRDefault="006957A6" w:rsidP="00281905">
      <w:r w:rsidRPr="001B2FE0">
        <w:lastRenderedPageBreak/>
        <w:t>На обухваћеном подручју не постоји</w:t>
      </w:r>
      <w:r w:rsidR="001E6999" w:rsidRPr="001B2FE0">
        <w:t xml:space="preserve"> градска</w:t>
      </w:r>
      <w:r w:rsidRPr="001B2FE0">
        <w:t xml:space="preserve"> атмосферска канализациона мрежа. Одвођење кишних вода са крова је спољним олуцима. Кишне воде се спуштају до терена и изливају на </w:t>
      </w:r>
      <w:r w:rsidR="001E6999" w:rsidRPr="001B2FE0">
        <w:t>слободне, зелене површине.</w:t>
      </w:r>
    </w:p>
    <w:p w14:paraId="1CC4D5F7" w14:textId="6A07CF4A" w:rsidR="00986641" w:rsidRPr="001B2FE0" w:rsidRDefault="000F2043" w:rsidP="00F71851">
      <w:r w:rsidRPr="001B2FE0">
        <w:t xml:space="preserve">Саставни део урбанистичког пројекта су </w:t>
      </w:r>
      <w:r w:rsidR="002B1F6A" w:rsidRPr="001B2FE0">
        <w:t>У</w:t>
      </w:r>
      <w:r w:rsidRPr="001B2FE0">
        <w:t xml:space="preserve">слови </w:t>
      </w:r>
      <w:r w:rsidR="002B1F6A" w:rsidRPr="001B2FE0">
        <w:t xml:space="preserve">за пројектовање прикључака унутрашњих инсталација водовода и Услови за пројектовање прикључака унутрашњих инсталација  канализације </w:t>
      </w:r>
      <w:r w:rsidRPr="001B2FE0">
        <w:t xml:space="preserve">добијени од Јавног комуналног предузећа за водовод и канализацију „Водовод Крушевац“, бр. </w:t>
      </w:r>
      <w:r w:rsidR="008C06C0">
        <w:t>232/24</w:t>
      </w:r>
      <w:r w:rsidRPr="001B2FE0">
        <w:t xml:space="preserve"> од </w:t>
      </w:r>
      <w:r w:rsidR="000A65F0" w:rsidRPr="001B2FE0">
        <w:t>13</w:t>
      </w:r>
      <w:r w:rsidRPr="001B2FE0">
        <w:t>.</w:t>
      </w:r>
      <w:r w:rsidR="008C06C0">
        <w:t>11</w:t>
      </w:r>
      <w:r w:rsidRPr="001B2FE0">
        <w:t>.20</w:t>
      </w:r>
      <w:r w:rsidR="0094728D" w:rsidRPr="001B2FE0">
        <w:t>2</w:t>
      </w:r>
      <w:r w:rsidR="008C06C0">
        <w:t>4</w:t>
      </w:r>
      <w:r w:rsidR="00C628A9" w:rsidRPr="001B2FE0">
        <w:t>.</w:t>
      </w:r>
      <w:r w:rsidRPr="001B2FE0">
        <w:t>г</w:t>
      </w:r>
      <w:r w:rsidR="00EC2DC5" w:rsidRPr="001B2FE0">
        <w:t>.</w:t>
      </w:r>
    </w:p>
    <w:p w14:paraId="0A620F9C" w14:textId="1DAE2F56" w:rsidR="007C07E4" w:rsidRPr="000F38D4" w:rsidRDefault="00005326" w:rsidP="00FD4CD1">
      <w:pPr>
        <w:pStyle w:val="Heading3"/>
      </w:pPr>
      <w:bookmarkStart w:id="86" w:name="_Toc21418813"/>
      <w:bookmarkStart w:id="87" w:name="_Toc114740830"/>
      <w:bookmarkStart w:id="88" w:name="_Toc190931728"/>
      <w:bookmarkStart w:id="89" w:name="_Toc194956654"/>
      <w:bookmarkStart w:id="90" w:name="_Hlk100049530"/>
      <w:bookmarkStart w:id="91" w:name="_Toc195528603"/>
      <w:bookmarkStart w:id="92" w:name="_Toc195528667"/>
      <w:r w:rsidRPr="000F38D4">
        <w:t>6</w:t>
      </w:r>
      <w:r w:rsidR="00392342" w:rsidRPr="000F38D4">
        <w:t xml:space="preserve">.2. </w:t>
      </w:r>
      <w:r w:rsidR="0097252C" w:rsidRPr="000F38D4">
        <w:t xml:space="preserve">Електроенергетска </w:t>
      </w:r>
      <w:r w:rsidR="00AF401B" w:rsidRPr="000F38D4">
        <w:t>инфраструктура</w:t>
      </w:r>
      <w:bookmarkEnd w:id="86"/>
      <w:bookmarkEnd w:id="87"/>
      <w:bookmarkEnd w:id="88"/>
      <w:bookmarkEnd w:id="89"/>
      <w:bookmarkEnd w:id="91"/>
      <w:bookmarkEnd w:id="92"/>
    </w:p>
    <w:bookmarkEnd w:id="90"/>
    <w:p w14:paraId="48DD4CF0" w14:textId="007F81F8" w:rsidR="00CF4AD5" w:rsidRPr="001B2FE0" w:rsidRDefault="00841264" w:rsidP="00CF4AD5">
      <w:r w:rsidRPr="001B2FE0">
        <w:t>На</w:t>
      </w:r>
      <w:r w:rsidR="008E681B" w:rsidRPr="001B2FE0">
        <w:t xml:space="preserve"> п</w:t>
      </w:r>
      <w:r w:rsidR="00CF4AD5" w:rsidRPr="001B2FE0">
        <w:t>редметн</w:t>
      </w:r>
      <w:r w:rsidRPr="001B2FE0">
        <w:t>ој</w:t>
      </w:r>
      <w:r w:rsidR="00CF4AD5" w:rsidRPr="001B2FE0">
        <w:t xml:space="preserve"> локациј</w:t>
      </w:r>
      <w:r w:rsidRPr="001B2FE0">
        <w:t>и</w:t>
      </w:r>
      <w:r w:rsidR="00CF4AD5" w:rsidRPr="001B2FE0">
        <w:t xml:space="preserve"> на којој је планирана изградња објек</w:t>
      </w:r>
      <w:r w:rsidRPr="001B2FE0">
        <w:t xml:space="preserve">та не </w:t>
      </w:r>
      <w:r w:rsidR="00CF4AD5" w:rsidRPr="001B2FE0">
        <w:t>постоје електроенергетски објекти који су у власништву ЕД Крушевац</w:t>
      </w:r>
      <w:r w:rsidRPr="001B2FE0">
        <w:t>.</w:t>
      </w:r>
    </w:p>
    <w:p w14:paraId="36A9C24A" w14:textId="4EF2F70F" w:rsidR="008F7647" w:rsidRPr="001B2FE0" w:rsidRDefault="00AD7E64" w:rsidP="00CF4AD5">
      <w:r w:rsidRPr="001B2FE0">
        <w:t>За потребе прикључења објекта потребна ј</w:t>
      </w:r>
      <w:r w:rsidR="008F7647" w:rsidRPr="001B2FE0">
        <w:t>е реконструкција трафо станице ТС 10/0,4kV „Паруновац 9“, замен</w:t>
      </w:r>
      <w:r w:rsidRPr="001B2FE0">
        <w:t>ом</w:t>
      </w:r>
      <w:r w:rsidR="008F7647" w:rsidRPr="001B2FE0">
        <w:t xml:space="preserve"> постојећег електроенергетског трансформатора новим (веће снаге) и замен</w:t>
      </w:r>
      <w:r w:rsidR="00EB641F" w:rsidRPr="001B2FE0">
        <w:t>ом</w:t>
      </w:r>
      <w:r w:rsidR="008F7647" w:rsidRPr="001B2FE0">
        <w:t xml:space="preserve"> нисконапонског блока у истој.</w:t>
      </w:r>
    </w:p>
    <w:p w14:paraId="717B6160" w14:textId="5BB19988" w:rsidR="00C950CD" w:rsidRPr="001B2FE0" w:rsidRDefault="00C950CD" w:rsidP="007F05F4">
      <w:r w:rsidRPr="001B2FE0">
        <w:t xml:space="preserve">Урбанистичким пројектом је за потребе прикључења пројектован </w:t>
      </w:r>
      <w:r w:rsidR="00841264" w:rsidRPr="001B2FE0">
        <w:t xml:space="preserve">нисконапонски вод </w:t>
      </w:r>
      <w:r w:rsidRPr="001B2FE0">
        <w:t>1</w:t>
      </w:r>
      <w:r w:rsidR="00FB531E" w:rsidRPr="001B2FE0">
        <w:rPr>
          <w:lang w:val="sr-Latn-RS"/>
        </w:rPr>
        <w:t>kV</w:t>
      </w:r>
      <w:r w:rsidRPr="001B2FE0">
        <w:rPr>
          <w:lang w:val="sr-Latn-RS"/>
        </w:rPr>
        <w:t xml:space="preserve"> </w:t>
      </w:r>
      <w:r w:rsidRPr="001B2FE0">
        <w:t xml:space="preserve">од постојеће </w:t>
      </w:r>
      <w:r w:rsidR="007314DA" w:rsidRPr="001B2FE0">
        <w:t xml:space="preserve">нисконапонске мреже из </w:t>
      </w:r>
      <w:r w:rsidRPr="001B2FE0">
        <w:t>ТС 10/0,4</w:t>
      </w:r>
      <w:r w:rsidRPr="001B2FE0">
        <w:rPr>
          <w:lang w:val="sr-Latn-RS"/>
        </w:rPr>
        <w:t xml:space="preserve">kV </w:t>
      </w:r>
      <w:r w:rsidRPr="001B2FE0">
        <w:t>„</w:t>
      </w:r>
      <w:r w:rsidR="00841264" w:rsidRPr="001B2FE0">
        <w:t>Паруновац 9</w:t>
      </w:r>
      <w:r w:rsidRPr="001B2FE0">
        <w:t>“</w:t>
      </w:r>
      <w:r w:rsidR="007314DA" w:rsidRPr="001B2FE0">
        <w:t>,</w:t>
      </w:r>
      <w:r w:rsidR="008F7647" w:rsidRPr="001B2FE0">
        <w:t xml:space="preserve"> до </w:t>
      </w:r>
      <w:r w:rsidRPr="001B2FE0">
        <w:t>ормана мерног места (ОММ)</w:t>
      </w:r>
      <w:r w:rsidR="00F4678C" w:rsidRPr="001B2FE0">
        <w:t xml:space="preserve">, који је постављен </w:t>
      </w:r>
      <w:r w:rsidR="00A331A2" w:rsidRPr="001B2FE0">
        <w:t>у оквиру</w:t>
      </w:r>
      <w:r w:rsidR="00F4678C" w:rsidRPr="001B2FE0">
        <w:t xml:space="preserve"> предметне</w:t>
      </w:r>
      <w:r w:rsidR="001E6999" w:rsidRPr="001B2FE0">
        <w:t xml:space="preserve"> локације</w:t>
      </w:r>
      <w:r w:rsidR="00F4678C" w:rsidRPr="001B2FE0">
        <w:t xml:space="preserve">, </w:t>
      </w:r>
      <w:r w:rsidR="00A331A2" w:rsidRPr="001B2FE0">
        <w:t>на линији разграничења приступн</w:t>
      </w:r>
      <w:r w:rsidR="00FB531E" w:rsidRPr="001B2FE0">
        <w:t>о</w:t>
      </w:r>
      <w:r w:rsidR="00A331A2" w:rsidRPr="001B2FE0">
        <w:t>г пута и предметне парцеле п</w:t>
      </w:r>
      <w:r w:rsidR="008F7647" w:rsidRPr="001B2FE0">
        <w:t>роизвод</w:t>
      </w:r>
      <w:r w:rsidR="00A331A2" w:rsidRPr="001B2FE0">
        <w:t>ног објекта.</w:t>
      </w:r>
    </w:p>
    <w:p w14:paraId="10C3CAFD" w14:textId="6E49E3BE" w:rsidR="009249BE" w:rsidRPr="001B2FE0" w:rsidRDefault="004F0AFE" w:rsidP="009249BE">
      <w:r w:rsidRPr="001B2FE0">
        <w:t>С</w:t>
      </w:r>
      <w:r w:rsidR="009249BE" w:rsidRPr="001B2FE0">
        <w:t>п</w:t>
      </w:r>
      <w:r w:rsidRPr="001B2FE0">
        <w:t xml:space="preserve">ољашње осветљење се остварује </w:t>
      </w:r>
      <w:r w:rsidR="009249BE" w:rsidRPr="001B2FE0">
        <w:t>са светиљ</w:t>
      </w:r>
      <w:r w:rsidR="00EB641F" w:rsidRPr="001B2FE0">
        <w:t>кама монтираним на фасаде објек</w:t>
      </w:r>
      <w:r w:rsidR="009249BE" w:rsidRPr="001B2FE0">
        <w:t>та.</w:t>
      </w:r>
    </w:p>
    <w:p w14:paraId="75E2D17F" w14:textId="5E130028" w:rsidR="0089017C" w:rsidRPr="001B2FE0" w:rsidRDefault="002D74E3" w:rsidP="007F05F4">
      <w:r w:rsidRPr="001B2FE0">
        <w:t xml:space="preserve">Громобранска инсталација на објекту мора бити изведена у складу са Правилником </w:t>
      </w:r>
      <w:r w:rsidR="004F24A3" w:rsidRPr="001B2FE0">
        <w:t xml:space="preserve">о техничким нормативима </w:t>
      </w:r>
      <w:r w:rsidRPr="001B2FE0">
        <w:t>за заштиту објеката од атмосферског пражњења („Сл. гласник РС“, бр.11/96) и стандардима групе СРПС Н.Б4.</w:t>
      </w:r>
    </w:p>
    <w:p w14:paraId="05CF83DD" w14:textId="08E653AB" w:rsidR="001272F2" w:rsidRPr="001B2FE0" w:rsidRDefault="001272F2" w:rsidP="001272F2">
      <w:pPr>
        <w:rPr>
          <w:rFonts w:eastAsia="Calibri"/>
          <w:lang w:eastAsia="en-US"/>
        </w:rPr>
      </w:pPr>
      <w:r w:rsidRPr="001B2FE0">
        <w:rPr>
          <w:rFonts w:eastAsia="Calibri"/>
          <w:lang w:eastAsia="en-US"/>
        </w:rPr>
        <w:t>Услови за израду урбанистичког пројекта за изградњу</w:t>
      </w:r>
      <w:r w:rsidR="0042137A" w:rsidRPr="001B2FE0">
        <w:rPr>
          <w:rFonts w:eastAsia="Calibri"/>
          <w:lang w:eastAsia="en-US"/>
        </w:rPr>
        <w:t xml:space="preserve"> Складишта металне галантерије</w:t>
      </w:r>
      <w:r w:rsidRPr="001B2FE0">
        <w:rPr>
          <w:rFonts w:eastAsia="Calibri"/>
          <w:lang w:eastAsia="en-US"/>
        </w:rPr>
        <w:t xml:space="preserve"> на к.п. бр. </w:t>
      </w:r>
      <w:r w:rsidR="00A73875" w:rsidRPr="001B2FE0">
        <w:rPr>
          <w:rFonts w:eastAsia="Calibri"/>
          <w:lang w:eastAsia="en-US"/>
        </w:rPr>
        <w:t>3275/1</w:t>
      </w:r>
      <w:r w:rsidR="0042137A" w:rsidRPr="001B2FE0">
        <w:rPr>
          <w:rFonts w:eastAsia="Calibri"/>
          <w:lang w:eastAsia="en-US"/>
        </w:rPr>
        <w:t xml:space="preserve"> </w:t>
      </w:r>
      <w:r w:rsidR="00A73875" w:rsidRPr="001B2FE0">
        <w:rPr>
          <w:rFonts w:eastAsia="Calibri"/>
          <w:lang w:eastAsia="en-US"/>
        </w:rPr>
        <w:t>КО Бивоље</w:t>
      </w:r>
      <w:r w:rsidRPr="001B2FE0">
        <w:rPr>
          <w:rFonts w:eastAsia="Calibri"/>
          <w:lang w:eastAsia="en-US"/>
        </w:rPr>
        <w:t xml:space="preserve">, град Крушевац, бр. </w:t>
      </w:r>
      <w:r w:rsidR="00C02162" w:rsidRPr="00045F26">
        <w:rPr>
          <w:sz w:val="24"/>
        </w:rPr>
        <w:t xml:space="preserve">2541200477729/1-2 од </w:t>
      </w:r>
      <w:r w:rsidR="00C02162" w:rsidRPr="00045F26">
        <w:rPr>
          <w:sz w:val="24"/>
          <w:lang w:val="en-US"/>
        </w:rPr>
        <w:t>2</w:t>
      </w:r>
      <w:r w:rsidR="00C02162" w:rsidRPr="00045F26">
        <w:rPr>
          <w:sz w:val="24"/>
        </w:rPr>
        <w:t>5</w:t>
      </w:r>
      <w:r w:rsidR="00C02162" w:rsidRPr="00045F26">
        <w:rPr>
          <w:sz w:val="24"/>
          <w:lang w:val="en-US"/>
        </w:rPr>
        <w:t>.</w:t>
      </w:r>
      <w:r w:rsidR="00C02162" w:rsidRPr="00045F26">
        <w:rPr>
          <w:sz w:val="24"/>
        </w:rPr>
        <w:t xml:space="preserve">10.2024.г. </w:t>
      </w:r>
      <w:r w:rsidRPr="001B2FE0">
        <w:rPr>
          <w:rFonts w:eastAsia="Calibri"/>
          <w:lang w:eastAsia="en-US"/>
        </w:rPr>
        <w:t>издати од Оператера дистрибутивног система „ЕПС Дистрибуција“ д.о.о. Београд – Огранак Електродистрибуција Крушевац су саставни део урбанистичког пројекта.</w:t>
      </w:r>
    </w:p>
    <w:p w14:paraId="778ED027" w14:textId="2162A8D8" w:rsidR="00220173" w:rsidRDefault="001901E8" w:rsidP="00CC6291">
      <w:r w:rsidRPr="001B2FE0">
        <w:t xml:space="preserve">Услови за </w:t>
      </w:r>
      <w:r w:rsidR="00F10914" w:rsidRPr="001B2FE0">
        <w:t xml:space="preserve">пројектовање и </w:t>
      </w:r>
      <w:r w:rsidRPr="001B2FE0">
        <w:t xml:space="preserve">прикључење </w:t>
      </w:r>
      <w:r w:rsidR="00F10914" w:rsidRPr="001B2FE0">
        <w:t xml:space="preserve">објекта, као и подлоге за израду пројекта за грађевинску дозволу </w:t>
      </w:r>
      <w:r w:rsidRPr="001B2FE0">
        <w:t xml:space="preserve">биће одређени у </w:t>
      </w:r>
      <w:r w:rsidR="00F10914" w:rsidRPr="001B2FE0">
        <w:t>редовном поступку обједињене процедуре.</w:t>
      </w:r>
    </w:p>
    <w:p w14:paraId="23FAF280" w14:textId="570A5E01" w:rsidR="00933D54" w:rsidRDefault="00933D54" w:rsidP="00933D54">
      <w:pPr>
        <w:pStyle w:val="Heading1"/>
      </w:pPr>
      <w:bookmarkStart w:id="93" w:name="_Toc114740831"/>
      <w:bookmarkStart w:id="94" w:name="_Toc190931729"/>
      <w:bookmarkStart w:id="95" w:name="_Toc194956655"/>
      <w:bookmarkStart w:id="96" w:name="_Toc195528604"/>
      <w:bookmarkStart w:id="97" w:name="_Toc195528668"/>
      <w:r>
        <w:t>7.</w:t>
      </w:r>
      <w:r w:rsidRPr="00933D54">
        <w:t xml:space="preserve"> </w:t>
      </w:r>
      <w:r w:rsidR="00F03090">
        <w:t>Идејно решење технологије</w:t>
      </w:r>
      <w:bookmarkEnd w:id="93"/>
      <w:bookmarkEnd w:id="94"/>
      <w:bookmarkEnd w:id="95"/>
      <w:bookmarkEnd w:id="96"/>
      <w:bookmarkEnd w:id="97"/>
    </w:p>
    <w:p w14:paraId="14EECA88" w14:textId="77777777" w:rsidR="00F03090" w:rsidRPr="00F03090" w:rsidRDefault="00F03090" w:rsidP="00F03090">
      <w:bookmarkStart w:id="98" w:name="_Hlk191302797"/>
      <w:r w:rsidRPr="00F03090">
        <w:t>Сировина за рад производње је дрвена маса. Изрезана дрвене маса у облицама дужине до 30цм допрема се лаким доставним возилима у количини потребној за једнодневну производњу, без складиштења на локацији.</w:t>
      </w:r>
      <w:r w:rsidRPr="00F03090">
        <w:rPr>
          <w:lang w:val="sr-Latn-RS"/>
        </w:rPr>
        <w:t xml:space="preserve"> </w:t>
      </w:r>
      <w:r w:rsidRPr="00F03090">
        <w:t>Тачна количина сировине биће прецизирана у даљој разради пројекта и усклађена са капацитетом постројења.</w:t>
      </w:r>
    </w:p>
    <w:p w14:paraId="27DC7097" w14:textId="43FEEE89" w:rsidR="00F03090" w:rsidRPr="00F03090" w:rsidRDefault="00F03090" w:rsidP="00F03090">
      <w:r w:rsidRPr="00F03090">
        <w:t>У погону унутар хале предвиђено је даље уситњавање и смештање уситњене масе у металне посуде, које се преко транспортних трака убацују у постројење, где се обавља сушење и даље разлагање дрвене масе у поступку суве дестилациј</w:t>
      </w:r>
      <w:r w:rsidR="0063699B">
        <w:t>е</w:t>
      </w:r>
      <w:r w:rsidRPr="00F03090">
        <w:t>, односно у процесу са висок</w:t>
      </w:r>
      <w:r w:rsidR="0063699B">
        <w:t>о</w:t>
      </w:r>
      <w:r w:rsidRPr="00F03090">
        <w:t>м температуром без присуства кисеоника разлаже</w:t>
      </w:r>
      <w:r w:rsidR="0063699B">
        <w:t xml:space="preserve"> се</w:t>
      </w:r>
      <w:r w:rsidRPr="00F03090">
        <w:t xml:space="preserve"> структура дрвене масе. За иницијално загревање користи се електрична енергија, док се у наставку процеса користе гасови настали као нус производ у овом процесу.</w:t>
      </w:r>
    </w:p>
    <w:p w14:paraId="4ED818A3" w14:textId="16C57F1F" w:rsidR="00F03090" w:rsidRPr="00F03090" w:rsidRDefault="00F03090" w:rsidP="00F03090">
      <w:r w:rsidRPr="00F03090">
        <w:t>Процес дестилације траје 7 сати, при чему на крају процеса остаје трећина масе која је убачена на почетку процеса. Сам пр</w:t>
      </w:r>
      <w:r w:rsidR="0063699B">
        <w:t>о</w:t>
      </w:r>
      <w:r w:rsidRPr="00F03090">
        <w:t>звод у виду дрвеног угља се хлади, пакује у вреће и без складиштења доставља купцима.</w:t>
      </w:r>
    </w:p>
    <w:p w14:paraId="5335FF81" w14:textId="1D41A3A6" w:rsidR="00F03090" w:rsidRPr="00F03090" w:rsidRDefault="00F03090" w:rsidP="00F03090">
      <w:r w:rsidRPr="00F03090">
        <w:lastRenderedPageBreak/>
        <w:t>Ради разумевања процеса треба додати и то да се дрво, као органска материја разграђује на вишим температурама без присуства кисеоника. У овом случају тр</w:t>
      </w:r>
      <w:r w:rsidR="0063699B">
        <w:t>а</w:t>
      </w:r>
      <w:r w:rsidRPr="00F03090">
        <w:t>жени пр</w:t>
      </w:r>
      <w:r w:rsidR="0063699B">
        <w:t>о</w:t>
      </w:r>
      <w:r w:rsidRPr="00F03090">
        <w:t>дукт процеса је дрвени угаљ.</w:t>
      </w:r>
    </w:p>
    <w:p w14:paraId="5997CCFB" w14:textId="77777777" w:rsidR="00F03090" w:rsidRPr="00F03090" w:rsidRDefault="00F03090" w:rsidP="00F03090">
      <w:r w:rsidRPr="00F03090">
        <w:t>Отпадних материја из овог процеса предвиђених за складиштење нема. Наиме, могу остати веома мале количине чвстог отпадног материјала који се сакупља у адекватне посуде и периодично одвози са локације до даљих прерађивача.</w:t>
      </w:r>
    </w:p>
    <w:bookmarkEnd w:id="98"/>
    <w:p w14:paraId="2F9FA036" w14:textId="77777777" w:rsidR="00F03090" w:rsidRPr="00F03090" w:rsidRDefault="00F03090" w:rsidP="00F03090">
      <w:pPr>
        <w:rPr>
          <w:b/>
          <w:bCs/>
        </w:rPr>
      </w:pPr>
      <w:r w:rsidRPr="00F03090">
        <w:rPr>
          <w:b/>
          <w:bCs/>
        </w:rPr>
        <w:t>Фазе технолошког процеса</w:t>
      </w:r>
    </w:p>
    <w:p w14:paraId="19D20818" w14:textId="77777777" w:rsidR="00F03090" w:rsidRPr="00F03090" w:rsidRDefault="00F03090" w:rsidP="00F03090">
      <w:r w:rsidRPr="00F03090">
        <w:t>1. Припрема сировине</w:t>
      </w:r>
    </w:p>
    <w:p w14:paraId="298D3758" w14:textId="77777777" w:rsidR="00F03090" w:rsidRPr="00F03090" w:rsidRDefault="00F03090" w:rsidP="00F03090">
      <w:r w:rsidRPr="00F03090">
        <w:t>Припремљено дрво се допрема на локацију као изрезано, а на самој локацији се додатно меље. Важно је да дрво буде суво, јер висока влажност може смањити ефикасност процеса и квалитет коначног производа.</w:t>
      </w:r>
    </w:p>
    <w:p w14:paraId="2990EE68" w14:textId="77777777" w:rsidR="00F03090" w:rsidRPr="00F03090" w:rsidRDefault="00F03090" w:rsidP="00F03090">
      <w:r w:rsidRPr="00F03090">
        <w:t>2. Пуњење погона</w:t>
      </w:r>
    </w:p>
    <w:p w14:paraId="3816D18A" w14:textId="77777777" w:rsidR="00F03090" w:rsidRPr="00F03090" w:rsidRDefault="00F03090" w:rsidP="00F03090">
      <w:r w:rsidRPr="00F03090">
        <w:t>Припремљено дрво се ставља у реторту, која је израђена од челика отпорног на високе температуре. Постројење се херметички затвара како би се спречио улазак кисеоника, јер би присуство кисеоника довело до с</w:t>
      </w:r>
      <w:r w:rsidRPr="00F03090">
        <w:rPr>
          <w:lang w:val="sr-Latn-RS"/>
        </w:rPr>
        <w:t>a</w:t>
      </w:r>
      <w:r w:rsidRPr="00F03090">
        <w:t>горевања уместо дестилације.</w:t>
      </w:r>
    </w:p>
    <w:p w14:paraId="5E717917" w14:textId="77777777" w:rsidR="00F03090" w:rsidRPr="00F03090" w:rsidRDefault="00F03090" w:rsidP="00F03090">
      <w:r w:rsidRPr="00F03090">
        <w:t>3. Загревање</w:t>
      </w:r>
    </w:p>
    <w:p w14:paraId="423F5F04" w14:textId="77777777" w:rsidR="00F03090" w:rsidRPr="00F03090" w:rsidRDefault="00F03090" w:rsidP="00F03090">
      <w:pPr>
        <w:rPr>
          <w:lang w:val="sr-Latn-RS"/>
        </w:rPr>
      </w:pPr>
      <w:r w:rsidRPr="00F03090">
        <w:t>Реактор се загрева на температуру између 400</w:t>
      </w:r>
      <w:r w:rsidRPr="00F03090">
        <w:sym w:font="Symbol" w:char="F0B0"/>
      </w:r>
      <w:r w:rsidRPr="00F03090">
        <w:rPr>
          <w:lang w:val="sr-Latn-RS"/>
        </w:rPr>
        <w:t>C</w:t>
      </w:r>
      <w:r w:rsidRPr="00F03090">
        <w:t xml:space="preserve"> и 600</w:t>
      </w:r>
      <w:r w:rsidRPr="00F03090">
        <w:sym w:font="Symbol" w:char="F0B0"/>
      </w:r>
      <w:r w:rsidRPr="00F03090">
        <w:rPr>
          <w:lang w:val="sr-Latn-RS"/>
        </w:rPr>
        <w:t>C</w:t>
      </w:r>
      <w:r w:rsidRPr="00F03090">
        <w:t>, зависно од врсте дрвета.</w:t>
      </w:r>
    </w:p>
    <w:p w14:paraId="142CF95E" w14:textId="77777777" w:rsidR="00F03090" w:rsidRPr="00F03090" w:rsidRDefault="00F03090" w:rsidP="00F03090">
      <w:r w:rsidRPr="00F03090">
        <w:t>4. Дестилација</w:t>
      </w:r>
    </w:p>
    <w:p w14:paraId="1C67479E" w14:textId="77777777" w:rsidR="00F03090" w:rsidRPr="00F03090" w:rsidRDefault="00F03090" w:rsidP="00F03090">
      <w:r w:rsidRPr="00F03090">
        <w:t>На високим температурама, без присуства кисеоника, дрво пролази кроз термичку разградњу. Током овог процеса долази до разбијања комплексних органских молекула у дрвету на мање молекуле. Фазе овог процеса су следеће: (1) дехидрација (уклањање воде из дрвета), (2) разградња хемицелулозе и целулозе (на температурама између 200°</w:t>
      </w:r>
      <w:r w:rsidRPr="00F03090">
        <w:rPr>
          <w:lang w:val="sr-Latn-RS"/>
        </w:rPr>
        <w:t>C</w:t>
      </w:r>
      <w:r w:rsidRPr="00F03090">
        <w:t xml:space="preserve"> и 300°</w:t>
      </w:r>
      <w:r w:rsidRPr="00F03090">
        <w:rPr>
          <w:lang w:val="sr-Latn-RS"/>
        </w:rPr>
        <w:t xml:space="preserve">C) </w:t>
      </w:r>
      <w:r w:rsidRPr="00F03090">
        <w:t>и (3) разградња лигнина на вишим температурама (изнад 300°</w:t>
      </w:r>
      <w:r w:rsidRPr="00F03090">
        <w:rPr>
          <w:lang w:val="sr-Latn-RS"/>
        </w:rPr>
        <w:t>C</w:t>
      </w:r>
      <w:r w:rsidRPr="00F03090">
        <w:t>), стварајући дрвени угаљ. У процесу нема пламена и сагоревања, већ само топлоте која разлаже дрво.</w:t>
      </w:r>
    </w:p>
    <w:p w14:paraId="41334247" w14:textId="77777777" w:rsidR="00F03090" w:rsidRPr="00F03090" w:rsidRDefault="00F03090" w:rsidP="00F03090">
      <w:r w:rsidRPr="00F03090">
        <w:t>5. Нус производи</w:t>
      </w:r>
    </w:p>
    <w:p w14:paraId="66827B60" w14:textId="73F2B8A2" w:rsidR="00F03090" w:rsidRPr="00F03090" w:rsidRDefault="00F03090" w:rsidP="00F03090">
      <w:r w:rsidRPr="00F03090">
        <w:t>Током процеса стварају се гасови (попут угљен моноксида, водоника, метана и др.) и користе се као гориво за даљу прераду. Ово чини сам погон самоодрживим, економичним и еколошким. Евентуални катран који може да се појави код одређених врста дрвета се сакупља и продаје за индустрију лекова. Евентуални други нус производи који би преостали из производног процеса у виду мале количине чврстих остатака, сакупљају се у одговарајуће посуде и достављају адекватним прерађивачима.</w:t>
      </w:r>
    </w:p>
    <w:p w14:paraId="36C40D0F" w14:textId="77777777" w:rsidR="00F03090" w:rsidRPr="00F03090" w:rsidRDefault="00F03090" w:rsidP="00F03090">
      <w:r w:rsidRPr="00F03090">
        <w:t>6. Хлађење и складиштење</w:t>
      </w:r>
    </w:p>
    <w:p w14:paraId="1A35C39B" w14:textId="009FEFAA" w:rsidR="00F03090" w:rsidRPr="00F03090" w:rsidRDefault="00F03090" w:rsidP="00F03090">
      <w:r w:rsidRPr="00F03090">
        <w:t>Након завршетка дестилације, производ (дрвени угаљ) се хлади, пакује у вреће и доставља купцима без складиштења на локацији.</w:t>
      </w:r>
    </w:p>
    <w:p w14:paraId="1B9DCBE8" w14:textId="1CC35502" w:rsidR="00F03090" w:rsidRPr="00F03090" w:rsidRDefault="00F03090" w:rsidP="00F03090">
      <w:r w:rsidRPr="00F03090">
        <w:t>7. Коришћење прои</w:t>
      </w:r>
      <w:r w:rsidR="00FB17E3">
        <w:t>з</w:t>
      </w:r>
      <w:r w:rsidRPr="00F03090">
        <w:t>вода – дрвеног угља</w:t>
      </w:r>
    </w:p>
    <w:p w14:paraId="0FA43869" w14:textId="210556AB" w:rsidR="00F03090" w:rsidRPr="00F03090" w:rsidRDefault="00F03090" w:rsidP="00F03090">
      <w:r w:rsidRPr="00F03090">
        <w:t xml:space="preserve">Дрвени угаљ се користи у различитим наменама: у угоститељству и припреми хране, за производњу филтера за воду и ваздух, </w:t>
      </w:r>
      <w:r w:rsidR="00FB17E3">
        <w:t>као</w:t>
      </w:r>
      <w:r w:rsidRPr="00F03090">
        <w:t xml:space="preserve"> и у металургији за производњу гвожђа.</w:t>
      </w:r>
    </w:p>
    <w:p w14:paraId="2A14BF4E" w14:textId="1826BDFC" w:rsidR="00FB17E3" w:rsidRDefault="00F03090" w:rsidP="00F03090">
      <w:r w:rsidRPr="00F03090">
        <w:t>Сува дестилација дрвета је важан процес у претварању биомасе у корисне производе, а због своје одрживости и могућности рециклирања органског отпада, има значајну улогу у оквиру зелене технологије.</w:t>
      </w:r>
    </w:p>
    <w:p w14:paraId="215338D3" w14:textId="77777777" w:rsidR="00FB17E3" w:rsidRDefault="00FB17E3">
      <w:pPr>
        <w:suppressAutoHyphens w:val="0"/>
        <w:spacing w:after="0"/>
        <w:jc w:val="left"/>
      </w:pPr>
      <w:r>
        <w:br w:type="page"/>
      </w:r>
    </w:p>
    <w:p w14:paraId="0129B690" w14:textId="3D18F3FE" w:rsidR="00AF401B" w:rsidRPr="009E7946" w:rsidRDefault="00933D54" w:rsidP="008800C3">
      <w:pPr>
        <w:pStyle w:val="Heading1"/>
      </w:pPr>
      <w:bookmarkStart w:id="99" w:name="_Toc21418814"/>
      <w:bookmarkStart w:id="100" w:name="_Toc114740832"/>
      <w:bookmarkStart w:id="101" w:name="_Toc190931730"/>
      <w:bookmarkStart w:id="102" w:name="_Toc194956656"/>
      <w:bookmarkStart w:id="103" w:name="_Toc195528605"/>
      <w:bookmarkStart w:id="104" w:name="_Toc195528669"/>
      <w:r>
        <w:t>8</w:t>
      </w:r>
      <w:r w:rsidR="00AF401B" w:rsidRPr="009E7946">
        <w:t>. Инжењерско геолошки услови</w:t>
      </w:r>
      <w:bookmarkEnd w:id="99"/>
      <w:bookmarkEnd w:id="100"/>
      <w:bookmarkEnd w:id="101"/>
      <w:bookmarkEnd w:id="102"/>
      <w:bookmarkEnd w:id="103"/>
      <w:bookmarkEnd w:id="104"/>
    </w:p>
    <w:p w14:paraId="40DD80F4" w14:textId="0A47928F" w:rsidR="00A6657B" w:rsidRPr="001B2FE0" w:rsidRDefault="002941BC" w:rsidP="00AF401B">
      <w:pPr>
        <w:rPr>
          <w:noProof w:val="0"/>
        </w:rPr>
      </w:pPr>
      <w:r w:rsidRPr="001B2FE0">
        <w:rPr>
          <w:noProof w:val="0"/>
        </w:rPr>
        <w:lastRenderedPageBreak/>
        <w:t xml:space="preserve">Планом генералне регулације </w:t>
      </w:r>
      <w:r w:rsidR="00852B68" w:rsidRPr="001B2FE0">
        <w:rPr>
          <w:noProof w:val="0"/>
        </w:rPr>
        <w:t>Исток 2 („</w:t>
      </w:r>
      <w:r w:rsidR="007A6A3E" w:rsidRPr="001B2FE0">
        <w:rPr>
          <w:noProof w:val="0"/>
        </w:rPr>
        <w:t xml:space="preserve">Сл. лист града Крушевца“ бр. </w:t>
      </w:r>
      <w:r w:rsidR="00852B68" w:rsidRPr="001B2FE0">
        <w:rPr>
          <w:noProof w:val="0"/>
        </w:rPr>
        <w:t>5/17, 16/19</w:t>
      </w:r>
      <w:r w:rsidR="00E163DC" w:rsidRPr="001B2FE0">
        <w:rPr>
          <w:noProof w:val="0"/>
        </w:rPr>
        <w:t>/2</w:t>
      </w:r>
      <w:r w:rsidR="00F12BA8">
        <w:rPr>
          <w:noProof w:val="0"/>
        </w:rPr>
        <w:t xml:space="preserve">, </w:t>
      </w:r>
      <w:r w:rsidR="00F12BA8" w:rsidRPr="001B2FE0">
        <w:rPr>
          <w:noProof w:val="0"/>
        </w:rPr>
        <w:t>18/20</w:t>
      </w:r>
      <w:r w:rsidR="007B2634">
        <w:rPr>
          <w:noProof w:val="0"/>
        </w:rPr>
        <w:t xml:space="preserve">, </w:t>
      </w:r>
      <w:r w:rsidR="003B58DA" w:rsidRPr="001B2FE0">
        <w:rPr>
          <w:noProof w:val="0"/>
        </w:rPr>
        <w:t xml:space="preserve">23/21 </w:t>
      </w:r>
      <w:r w:rsidR="007B2634">
        <w:rPr>
          <w:noProof w:val="0"/>
        </w:rPr>
        <w:t>–</w:t>
      </w:r>
      <w:r w:rsidR="003B58DA" w:rsidRPr="001B2FE0">
        <w:rPr>
          <w:noProof w:val="0"/>
        </w:rPr>
        <w:t xml:space="preserve"> исправка</w:t>
      </w:r>
      <w:r w:rsidR="007B2634">
        <w:rPr>
          <w:noProof w:val="0"/>
        </w:rPr>
        <w:t>, 4/23 и 15/23</w:t>
      </w:r>
      <w:r w:rsidR="004A21FF">
        <w:rPr>
          <w:noProof w:val="0"/>
        </w:rPr>
        <w:t>)</w:t>
      </w:r>
      <w:r w:rsidR="00036471" w:rsidRPr="001B2FE0">
        <w:rPr>
          <w:noProof w:val="0"/>
        </w:rPr>
        <w:t xml:space="preserve"> </w:t>
      </w:r>
      <w:r w:rsidR="003906BB" w:rsidRPr="001B2FE0">
        <w:rPr>
          <w:noProof w:val="0"/>
        </w:rPr>
        <w:t xml:space="preserve">на подручју </w:t>
      </w:r>
      <w:r w:rsidR="00036471" w:rsidRPr="001B2FE0">
        <w:rPr>
          <w:noProof w:val="0"/>
        </w:rPr>
        <w:t xml:space="preserve">наведено је да се предметна локација налази у оквиру постојећег грађевинског подручја </w:t>
      </w:r>
      <w:r w:rsidR="004A21FF">
        <w:rPr>
          <w:noProof w:val="0"/>
        </w:rPr>
        <w:t>где нема</w:t>
      </w:r>
      <w:r w:rsidR="00036471" w:rsidRPr="001B2FE0">
        <w:rPr>
          <w:noProof w:val="0"/>
        </w:rPr>
        <w:t xml:space="preserve"> изграђен</w:t>
      </w:r>
      <w:r w:rsidR="00852B68" w:rsidRPr="001B2FE0">
        <w:rPr>
          <w:noProof w:val="0"/>
        </w:rPr>
        <w:t>их</w:t>
      </w:r>
      <w:r w:rsidR="00036471" w:rsidRPr="001B2FE0">
        <w:rPr>
          <w:noProof w:val="0"/>
        </w:rPr>
        <w:t xml:space="preserve"> објек</w:t>
      </w:r>
      <w:r w:rsidR="00852B68" w:rsidRPr="001B2FE0">
        <w:rPr>
          <w:noProof w:val="0"/>
        </w:rPr>
        <w:t>ата</w:t>
      </w:r>
      <w:r w:rsidR="00036471" w:rsidRPr="001B2FE0">
        <w:rPr>
          <w:noProof w:val="0"/>
        </w:rPr>
        <w:t xml:space="preserve"> у непосредном окружењу</w:t>
      </w:r>
      <w:r w:rsidR="0010609F" w:rsidRPr="001B2FE0">
        <w:rPr>
          <w:noProof w:val="0"/>
        </w:rPr>
        <w:t xml:space="preserve">. </w:t>
      </w:r>
      <w:r w:rsidR="008634CC" w:rsidRPr="001B2FE0">
        <w:rPr>
          <w:noProof w:val="0"/>
        </w:rPr>
        <w:t>По досадашњој оцени планиран</w:t>
      </w:r>
      <w:r w:rsidR="00852B68" w:rsidRPr="001B2FE0">
        <w:rPr>
          <w:noProof w:val="0"/>
        </w:rPr>
        <w:t>ог</w:t>
      </w:r>
      <w:r w:rsidR="008634CC" w:rsidRPr="001B2FE0">
        <w:rPr>
          <w:noProof w:val="0"/>
        </w:rPr>
        <w:t xml:space="preserve"> објек</w:t>
      </w:r>
      <w:r w:rsidR="00852B68" w:rsidRPr="001B2FE0">
        <w:rPr>
          <w:noProof w:val="0"/>
        </w:rPr>
        <w:t xml:space="preserve">та </w:t>
      </w:r>
      <w:r w:rsidR="008634CC" w:rsidRPr="001B2FE0">
        <w:rPr>
          <w:noProof w:val="0"/>
        </w:rPr>
        <w:t>не предвиђа се посебно оптерећење тла, као ни посебни геолошки услови за пројектован објек</w:t>
      </w:r>
      <w:r w:rsidR="00852B68" w:rsidRPr="001B2FE0">
        <w:rPr>
          <w:noProof w:val="0"/>
        </w:rPr>
        <w:t>ат</w:t>
      </w:r>
      <w:r w:rsidR="008634CC" w:rsidRPr="001B2FE0">
        <w:rPr>
          <w:noProof w:val="0"/>
        </w:rPr>
        <w:t>. Из тог разлога и</w:t>
      </w:r>
      <w:r w:rsidR="00AF401B" w:rsidRPr="001B2FE0">
        <w:rPr>
          <w:noProof w:val="0"/>
        </w:rPr>
        <w:t>нжењерско геолошк</w:t>
      </w:r>
      <w:r w:rsidR="008634CC" w:rsidRPr="001B2FE0">
        <w:rPr>
          <w:noProof w:val="0"/>
        </w:rPr>
        <w:t>а испитивања тла нису извршена у овој фази.</w:t>
      </w:r>
    </w:p>
    <w:p w14:paraId="0D7D3A18" w14:textId="5B250ED7" w:rsidR="00E163DC" w:rsidRPr="001B2FE0" w:rsidRDefault="00AF401B" w:rsidP="00AF401B">
      <w:pPr>
        <w:rPr>
          <w:noProof w:val="0"/>
        </w:rPr>
      </w:pPr>
      <w:r w:rsidRPr="001B2FE0">
        <w:rPr>
          <w:noProof w:val="0"/>
        </w:rPr>
        <w:t xml:space="preserve">У фази израде техничке документације, </w:t>
      </w:r>
      <w:r w:rsidR="00105DA0" w:rsidRPr="001B2FE0">
        <w:rPr>
          <w:noProof w:val="0"/>
        </w:rPr>
        <w:t>у зависности од класе и врсте објекта</w:t>
      </w:r>
      <w:r w:rsidR="008634CC" w:rsidRPr="001B2FE0">
        <w:rPr>
          <w:noProof w:val="0"/>
        </w:rPr>
        <w:t xml:space="preserve"> ова испитивања могу бити накнадно из</w:t>
      </w:r>
      <w:r w:rsidR="00A909F0" w:rsidRPr="001B2FE0">
        <w:rPr>
          <w:noProof w:val="0"/>
        </w:rPr>
        <w:t>р</w:t>
      </w:r>
      <w:r w:rsidR="008634CC" w:rsidRPr="001B2FE0">
        <w:rPr>
          <w:noProof w:val="0"/>
        </w:rPr>
        <w:t>ађена.</w:t>
      </w:r>
    </w:p>
    <w:p w14:paraId="182A5222" w14:textId="3AB1C992" w:rsidR="00AF401B" w:rsidRPr="009E7946" w:rsidRDefault="00933D54" w:rsidP="008800C3">
      <w:pPr>
        <w:pStyle w:val="Heading1"/>
      </w:pPr>
      <w:bookmarkStart w:id="105" w:name="_Toc21418815"/>
      <w:bookmarkStart w:id="106" w:name="_Toc114740833"/>
      <w:bookmarkStart w:id="107" w:name="_Toc190931731"/>
      <w:bookmarkStart w:id="108" w:name="_Toc194956657"/>
      <w:bookmarkStart w:id="109" w:name="_Toc195528606"/>
      <w:bookmarkStart w:id="110" w:name="_Toc195528670"/>
      <w:r>
        <w:t>9</w:t>
      </w:r>
      <w:r w:rsidR="00AF401B" w:rsidRPr="009E7946">
        <w:t>. Услови и мере заштите подручја у обухвату УП-а</w:t>
      </w:r>
      <w:bookmarkEnd w:id="105"/>
      <w:bookmarkEnd w:id="106"/>
      <w:bookmarkEnd w:id="107"/>
      <w:bookmarkEnd w:id="108"/>
      <w:bookmarkEnd w:id="109"/>
      <w:bookmarkEnd w:id="110"/>
    </w:p>
    <w:p w14:paraId="2A9DAAA9" w14:textId="65BE3556" w:rsidR="00AF401B" w:rsidRPr="001B2FE0" w:rsidRDefault="00933D54" w:rsidP="005F2D64">
      <w:pPr>
        <w:pStyle w:val="Heading3"/>
      </w:pPr>
      <w:bookmarkStart w:id="111" w:name="_Toc21418816"/>
      <w:bookmarkStart w:id="112" w:name="_Toc114740834"/>
      <w:bookmarkStart w:id="113" w:name="_Toc190931732"/>
      <w:bookmarkStart w:id="114" w:name="_Toc194956658"/>
      <w:bookmarkStart w:id="115" w:name="_Toc195528607"/>
      <w:bookmarkStart w:id="116" w:name="_Toc195528671"/>
      <w:r w:rsidRPr="001B2FE0">
        <w:t>9</w:t>
      </w:r>
      <w:r w:rsidR="00392342" w:rsidRPr="001B2FE0">
        <w:t>.</w:t>
      </w:r>
      <w:r w:rsidR="003C69E2" w:rsidRPr="001B2FE0">
        <w:rPr>
          <w:lang w:val="en-US"/>
        </w:rPr>
        <w:t>1</w:t>
      </w:r>
      <w:r w:rsidR="00392342" w:rsidRPr="001B2FE0">
        <w:t xml:space="preserve">. </w:t>
      </w:r>
      <w:r w:rsidR="00AF401B" w:rsidRPr="001B2FE0">
        <w:t>Мере заштите животне средине</w:t>
      </w:r>
      <w:bookmarkEnd w:id="111"/>
      <w:bookmarkEnd w:id="112"/>
      <w:bookmarkEnd w:id="113"/>
      <w:bookmarkEnd w:id="114"/>
      <w:bookmarkEnd w:id="115"/>
      <w:bookmarkEnd w:id="116"/>
    </w:p>
    <w:p w14:paraId="16B97FC6" w14:textId="77777777" w:rsidR="00091608" w:rsidRPr="00292A3B" w:rsidRDefault="00091608" w:rsidP="00091608">
      <w:pPr>
        <w:rPr>
          <w:noProof w:val="0"/>
        </w:rPr>
      </w:pPr>
      <w:r w:rsidRPr="00292A3B">
        <w:rPr>
          <w:noProof w:val="0"/>
        </w:rPr>
        <w:t>На подручју у обухвату урбанистичког пројекта остварен је позитиван ниво заштите животне средине, обзиром да нису пројектовани извори који ће угрозити квалитет ваздуха, земљишта и воде и неће бити чиниоца који остварују прекомерну буку.</w:t>
      </w:r>
    </w:p>
    <w:p w14:paraId="656791C4" w14:textId="77777777" w:rsidR="00091608" w:rsidRDefault="00091608" w:rsidP="00091608">
      <w:pPr>
        <w:rPr>
          <w:noProof w:val="0"/>
          <w:lang w:val="sr-Latn-RS"/>
        </w:rPr>
      </w:pPr>
      <w:r w:rsidRPr="00292A3B">
        <w:rPr>
          <w:noProof w:val="0"/>
        </w:rPr>
        <w:t>У реализацији садржаја, а у интересу заштите животне средине морају бити поштоване мере заштите које се могу постићи применом урбанистичких параметара, комуналном опремљености земљишта и планираним слободним и зеленим површинама.</w:t>
      </w:r>
    </w:p>
    <w:p w14:paraId="514FE6F1" w14:textId="77777777" w:rsidR="00091608" w:rsidRDefault="00091608" w:rsidP="00091608">
      <w:r w:rsidRPr="00D07C82">
        <w:t>У складу са смерницама и прописаним обавезним мерама из Стратешке процене утицаја на животну средину ГУП-а Крушевац 2025 („Сл. лист града Крушевца“, бр. 3/15, 13/19, 7/21), дефинисане су мере за ограничење негативних утицаја на животну средину у оквиру Плана генералне регулације Исток 2, а на основу процене постојећег стања природних и створених вредности, капацитета животне средине и планираних садржаја.</w:t>
      </w:r>
    </w:p>
    <w:p w14:paraId="20096F0C" w14:textId="77777777" w:rsidR="0030144E" w:rsidRPr="00D07C82" w:rsidRDefault="0030144E" w:rsidP="0030144E">
      <w:pPr>
        <w:pStyle w:val="Heading4"/>
        <w:rPr>
          <w:lang w:val="sr-Cyrl-RS"/>
        </w:rPr>
      </w:pPr>
      <w:bookmarkStart w:id="117" w:name="_Toc520211612"/>
      <w:r w:rsidRPr="00D07C82">
        <w:rPr>
          <w:lang w:val="sr-Cyrl-RS"/>
        </w:rPr>
        <w:t>Еколошка валоризација</w:t>
      </w:r>
      <w:bookmarkEnd w:id="117"/>
      <w:r w:rsidRPr="00D07C82">
        <w:rPr>
          <w:lang w:val="sr-Cyrl-RS"/>
        </w:rPr>
        <w:t xml:space="preserve"> </w:t>
      </w:r>
    </w:p>
    <w:p w14:paraId="24F5EC17" w14:textId="77777777" w:rsidR="0030144E" w:rsidRDefault="0030144E" w:rsidP="0030144E">
      <w:r w:rsidRPr="00D07C82">
        <w:t>У еколошкој валоризацији града, подручје у обухвату пројекта је у оквиру Еколошке потцелине Исток 2 која обухвата источну привредно радну зону. Свака активност у овој зони и реализација конкретних пројеката мора садржати инструменте директне заштите животне средине.</w:t>
      </w:r>
    </w:p>
    <w:p w14:paraId="213FF6F5" w14:textId="77777777" w:rsidR="004F1990" w:rsidRPr="004F1990" w:rsidRDefault="004F1990" w:rsidP="004F1990">
      <w:pPr>
        <w:outlineLvl w:val="3"/>
        <w:rPr>
          <w:u w:val="single"/>
        </w:rPr>
      </w:pPr>
      <w:r w:rsidRPr="004F1990">
        <w:rPr>
          <w:u w:val="single"/>
        </w:rPr>
        <w:t>Опште мере заштите животне средине</w:t>
      </w:r>
    </w:p>
    <w:p w14:paraId="2DF1EB8C" w14:textId="77777777" w:rsidR="004F1990" w:rsidRPr="004F1990" w:rsidRDefault="004F1990" w:rsidP="004F1990">
      <w:pPr>
        <w:numPr>
          <w:ilvl w:val="0"/>
          <w:numId w:val="31"/>
        </w:numPr>
        <w:ind w:left="720"/>
        <w:rPr>
          <w:rFonts w:eastAsia="SimSun"/>
          <w:szCs w:val="24"/>
          <w:lang w:eastAsia="hi-IN" w:bidi="hi-IN"/>
        </w:rPr>
      </w:pPr>
      <w:r w:rsidRPr="004F1990">
        <w:rPr>
          <w:rFonts w:eastAsia="SimSun"/>
          <w:szCs w:val="24"/>
          <w:lang w:eastAsia="hi-IN" w:bidi="hi-IN"/>
        </w:rPr>
        <w:t>обавезно је поштовање прописаних урбанистичких параметара;</w:t>
      </w:r>
    </w:p>
    <w:p w14:paraId="34E62BD5" w14:textId="77777777" w:rsidR="004F1990" w:rsidRPr="004F1990" w:rsidRDefault="004F1990" w:rsidP="004F1990">
      <w:pPr>
        <w:numPr>
          <w:ilvl w:val="0"/>
          <w:numId w:val="31"/>
        </w:numPr>
        <w:ind w:left="720"/>
        <w:rPr>
          <w:rFonts w:eastAsia="SimSun"/>
          <w:szCs w:val="24"/>
          <w:lang w:eastAsia="hi-IN" w:bidi="hi-IN"/>
        </w:rPr>
      </w:pPr>
      <w:r w:rsidRPr="004F1990">
        <w:rPr>
          <w:rFonts w:eastAsia="SimSun"/>
          <w:szCs w:val="24"/>
          <w:lang w:eastAsia="hi-IN" w:bidi="hi-IN"/>
        </w:rPr>
        <w:t>обавезно је комунално и инфраструктурно опремање еколошких потцелина, у циљу спречавања потенцијално негативних утицаја на земљиште, подземне и површинске воде и здравље становништва;</w:t>
      </w:r>
    </w:p>
    <w:p w14:paraId="7D2C5946" w14:textId="77777777" w:rsidR="004F1990" w:rsidRPr="004F1990" w:rsidRDefault="004F1990" w:rsidP="004F1990">
      <w:pPr>
        <w:numPr>
          <w:ilvl w:val="0"/>
          <w:numId w:val="31"/>
        </w:numPr>
        <w:ind w:left="720"/>
        <w:rPr>
          <w:rFonts w:eastAsia="SimSun"/>
          <w:szCs w:val="24"/>
          <w:lang w:eastAsia="hi-IN" w:bidi="hi-IN"/>
        </w:rPr>
      </w:pPr>
      <w:r w:rsidRPr="004F1990">
        <w:rPr>
          <w:rFonts w:eastAsia="SimSun"/>
          <w:szCs w:val="24"/>
          <w:lang w:eastAsia="hi-IN" w:bidi="hi-IN"/>
        </w:rPr>
        <w:t>обавезан је избор еколошки прихватљивих енергената и технологија за производњу енергије, већа употреба обновљивих извора енергије - повећање енергетске ефикасности;</w:t>
      </w:r>
    </w:p>
    <w:p w14:paraId="2969DCE6" w14:textId="77777777" w:rsidR="004F1990" w:rsidRPr="004F1990" w:rsidRDefault="004F1990" w:rsidP="004F1990">
      <w:pPr>
        <w:numPr>
          <w:ilvl w:val="0"/>
          <w:numId w:val="31"/>
        </w:numPr>
        <w:ind w:left="720"/>
        <w:rPr>
          <w:rFonts w:eastAsia="SimSun"/>
          <w:szCs w:val="24"/>
          <w:lang w:eastAsia="hi-IN" w:bidi="hi-IN"/>
        </w:rPr>
      </w:pPr>
      <w:r w:rsidRPr="004F1990">
        <w:rPr>
          <w:rFonts w:eastAsia="SimSun"/>
          <w:szCs w:val="24"/>
          <w:lang w:eastAsia="hi-IN" w:bidi="hi-IN"/>
        </w:rPr>
        <w:t>обавезан је предтретман свих технолошких отпадних вода до захтеваног нивоа пре упуштања у реципијент (канализациону мрежу или водоток).</w:t>
      </w:r>
    </w:p>
    <w:p w14:paraId="7D51A430" w14:textId="77777777" w:rsidR="0022041E" w:rsidRDefault="0022041E" w:rsidP="0022041E">
      <w:bookmarkStart w:id="118" w:name="_Toc520211614"/>
      <w:r>
        <w:br w:type="page"/>
      </w:r>
    </w:p>
    <w:p w14:paraId="5D4C30CE" w14:textId="2F05671E" w:rsidR="004F1990" w:rsidRPr="004F1990" w:rsidRDefault="004F1990" w:rsidP="004F1990">
      <w:pPr>
        <w:outlineLvl w:val="3"/>
        <w:rPr>
          <w:u w:val="single"/>
        </w:rPr>
      </w:pPr>
      <w:r w:rsidRPr="004F1990">
        <w:rPr>
          <w:u w:val="single"/>
        </w:rPr>
        <w:lastRenderedPageBreak/>
        <w:t>Опште мере заштите животне средине у току изградње</w:t>
      </w:r>
      <w:bookmarkEnd w:id="118"/>
      <w:r w:rsidRPr="004F1990">
        <w:rPr>
          <w:u w:val="single"/>
        </w:rPr>
        <w:t xml:space="preserve"> </w:t>
      </w:r>
    </w:p>
    <w:p w14:paraId="4EF93317" w14:textId="77777777" w:rsidR="004F1990" w:rsidRPr="004F1990" w:rsidRDefault="004F1990" w:rsidP="004F1990">
      <w:r w:rsidRPr="004F1990">
        <w:t>У процесу реализације, приликом извођења радова на припреми терена и изградњи објеката потребно је планирати и применити следеће мере:</w:t>
      </w:r>
    </w:p>
    <w:p w14:paraId="4929D48B" w14:textId="77777777" w:rsidR="004F1990" w:rsidRPr="004F1990" w:rsidRDefault="004F1990" w:rsidP="004F1990">
      <w:pPr>
        <w:numPr>
          <w:ilvl w:val="0"/>
          <w:numId w:val="31"/>
        </w:numPr>
        <w:ind w:left="720"/>
        <w:rPr>
          <w:szCs w:val="24"/>
        </w:rPr>
      </w:pPr>
      <w:r w:rsidRPr="004F1990">
        <w:rPr>
          <w:szCs w:val="24"/>
        </w:rPr>
        <w:t>све активности на изградњи или одржавању објеката спроводе се искључиво на основу Закона о планирању и изградњи и прописа који регулишу ову област;</w:t>
      </w:r>
    </w:p>
    <w:p w14:paraId="64CBB482" w14:textId="77777777" w:rsidR="004F1990" w:rsidRPr="004F1990" w:rsidRDefault="004F1990" w:rsidP="004F1990">
      <w:pPr>
        <w:numPr>
          <w:ilvl w:val="0"/>
          <w:numId w:val="31"/>
        </w:numPr>
        <w:ind w:left="720"/>
        <w:rPr>
          <w:szCs w:val="24"/>
        </w:rPr>
      </w:pPr>
      <w:r w:rsidRPr="004F1990">
        <w:rPr>
          <w:szCs w:val="24"/>
        </w:rPr>
        <w:t>у току израдње вршити редовно квашење запрашених површина и спречити расипање грађевинског материјала током транспорта;</w:t>
      </w:r>
    </w:p>
    <w:p w14:paraId="75D8BB29" w14:textId="77777777" w:rsidR="004F1990" w:rsidRPr="004F1990" w:rsidRDefault="004F1990" w:rsidP="004F1990">
      <w:pPr>
        <w:numPr>
          <w:ilvl w:val="0"/>
          <w:numId w:val="31"/>
        </w:numPr>
        <w:ind w:left="720"/>
        <w:rPr>
          <w:szCs w:val="24"/>
        </w:rPr>
      </w:pPr>
      <w:r w:rsidRPr="004F1990">
        <w:rPr>
          <w:szCs w:val="24"/>
        </w:rPr>
        <w:t>отпадни материјал који настане у процесу изградње (комунални отпад, грађевински материјал и метални отпад, пластика, папир, старе гуме и сл.) прописно сакупити, разврстати и одложити на за то предвиђену и одобрену локацију;</w:t>
      </w:r>
    </w:p>
    <w:p w14:paraId="16910F3B" w14:textId="77777777" w:rsidR="004F1990" w:rsidRPr="004F1990" w:rsidRDefault="004F1990" w:rsidP="004F1990">
      <w:pPr>
        <w:numPr>
          <w:ilvl w:val="0"/>
          <w:numId w:val="31"/>
        </w:numPr>
        <w:ind w:left="720"/>
        <w:rPr>
          <w:szCs w:val="24"/>
        </w:rPr>
      </w:pPr>
      <w:r w:rsidRPr="004F1990">
        <w:rPr>
          <w:szCs w:val="24"/>
        </w:rPr>
        <w:t>материјал из ископа одвозити на унапред дефинисану локацију, за коју је прибављена сагласност надлежног органа; транспорт ископаног материјала вршити возилима која поседују прописане кошеве и систем заштите од просипања материјала;</w:t>
      </w:r>
    </w:p>
    <w:p w14:paraId="5601FD4F" w14:textId="77777777" w:rsidR="004F1990" w:rsidRPr="004F1990" w:rsidRDefault="004F1990" w:rsidP="004F1990">
      <w:pPr>
        <w:numPr>
          <w:ilvl w:val="0"/>
          <w:numId w:val="31"/>
        </w:numPr>
        <w:ind w:left="720"/>
        <w:rPr>
          <w:szCs w:val="24"/>
        </w:rPr>
      </w:pPr>
      <w:r w:rsidRPr="004F1990">
        <w:rPr>
          <w:szCs w:val="24"/>
        </w:rPr>
        <w:t>ако се у току извођења грађевинских и других радова наиђе на археолошка налазишта или археолошке предмете, извођач радова је дужан да одмах прекине радове и обавести надлежну организацију за заштиту споменика културе;</w:t>
      </w:r>
    </w:p>
    <w:p w14:paraId="255FA65A" w14:textId="77777777" w:rsidR="004F1990" w:rsidRPr="004F1990" w:rsidRDefault="004F1990" w:rsidP="004F1990">
      <w:pPr>
        <w:numPr>
          <w:ilvl w:val="0"/>
          <w:numId w:val="31"/>
        </w:numPr>
        <w:ind w:left="720"/>
        <w:rPr>
          <w:szCs w:val="24"/>
        </w:rPr>
      </w:pPr>
      <w:r w:rsidRPr="004F1990">
        <w:rPr>
          <w:szCs w:val="24"/>
        </w:rPr>
        <w:t>ако се у току радова наиђе на природно добро које је геолошко-палеонтолошког типа и минеролошко-петрографског порекла, за које се претпоставља да има својство природног споменика, извођач радова је дужан да о томе обавести надлежну организацију за заштиту природе.</w:t>
      </w:r>
    </w:p>
    <w:p w14:paraId="4AE9E12F" w14:textId="2D6C91A1" w:rsidR="00AF401B" w:rsidRDefault="00B44F6E" w:rsidP="00AF401B">
      <w:pPr>
        <w:rPr>
          <w:noProof w:val="0"/>
          <w:u w:val="single"/>
          <w:lang w:val="sr-Latn-RS"/>
        </w:rPr>
      </w:pPr>
      <w:r w:rsidRPr="00E12130">
        <w:rPr>
          <w:noProof w:val="0"/>
          <w:u w:val="single"/>
        </w:rPr>
        <w:t>Заштита в</w:t>
      </w:r>
      <w:r w:rsidR="00AF401B" w:rsidRPr="00E12130">
        <w:rPr>
          <w:noProof w:val="0"/>
          <w:u w:val="single"/>
        </w:rPr>
        <w:t>аздух</w:t>
      </w:r>
      <w:r w:rsidRPr="00E12130">
        <w:rPr>
          <w:noProof w:val="0"/>
          <w:u w:val="single"/>
        </w:rPr>
        <w:t>а</w:t>
      </w:r>
    </w:p>
    <w:p w14:paraId="3D88840F" w14:textId="77777777" w:rsidR="00370520" w:rsidRPr="00370520" w:rsidRDefault="00370520" w:rsidP="00370520">
      <w:r w:rsidRPr="00370520">
        <w:t>Заштита квалитета ваздуха и спречавање емисије у ваздух спроводи се у складу са Законом о заштити ваздуха („Сл. гласник РС”, бр. 36/09, 10/13 и 26/21 - др. закон) и одговарајућим Уредбама које регулишу ову област.</w:t>
      </w:r>
    </w:p>
    <w:p w14:paraId="393F1708" w14:textId="77777777" w:rsidR="00370520" w:rsidRDefault="00370520" w:rsidP="00370520">
      <w:pPr>
        <w:rPr>
          <w:lang w:val="sr-Latn-RS"/>
        </w:rPr>
      </w:pPr>
      <w:r w:rsidRPr="00370520">
        <w:t>Заштита ваздуха обухвата мере превенције и контроле емисије загађујућих материја из свих извора загађења, у циљу минимизирања негативних ефеката на животну средину и здравље становништва.</w:t>
      </w:r>
    </w:p>
    <w:p w14:paraId="5A96CFB7" w14:textId="77777777" w:rsidR="00CB4FE2" w:rsidRPr="001B2FE0" w:rsidRDefault="00CB4FE2" w:rsidP="00CB4FE2">
      <w:pPr>
        <w:rPr>
          <w:noProof w:val="0"/>
        </w:rPr>
      </w:pPr>
      <w:r w:rsidRPr="001B2FE0">
        <w:rPr>
          <w:noProof w:val="0"/>
        </w:rPr>
        <w:t>Реализација планираних намена, инфраструктурно и комунално опремање и уређење подручја подразумева временски ограничене утицаје на квалитет ваздуха у фази припремних и осталих радова на реализацији планираних садржаја.</w:t>
      </w:r>
    </w:p>
    <w:p w14:paraId="446350BE" w14:textId="1611794E" w:rsidR="00370520" w:rsidRPr="00370520" w:rsidRDefault="00370520" w:rsidP="00370520">
      <w:r w:rsidRPr="00370520">
        <w:t>Смернице и мере заштите ваздуха:</w:t>
      </w:r>
    </w:p>
    <w:p w14:paraId="311D63C3" w14:textId="77777777" w:rsidR="00370520" w:rsidRPr="00370520" w:rsidRDefault="00370520" w:rsidP="00370520">
      <w:pPr>
        <w:numPr>
          <w:ilvl w:val="0"/>
          <w:numId w:val="31"/>
        </w:numPr>
        <w:ind w:left="720"/>
        <w:rPr>
          <w:szCs w:val="24"/>
        </w:rPr>
      </w:pPr>
      <w:r w:rsidRPr="00370520">
        <w:rPr>
          <w:szCs w:val="24"/>
        </w:rPr>
        <w:t>контрола и одржавање емисије загађујућих материја у оквиру прописаних вредности;</w:t>
      </w:r>
    </w:p>
    <w:p w14:paraId="4F890868" w14:textId="77777777" w:rsidR="00370520" w:rsidRPr="00370520" w:rsidRDefault="00370520" w:rsidP="00370520">
      <w:pPr>
        <w:numPr>
          <w:ilvl w:val="0"/>
          <w:numId w:val="31"/>
        </w:numPr>
        <w:ind w:left="720"/>
        <w:rPr>
          <w:szCs w:val="24"/>
        </w:rPr>
      </w:pPr>
      <w:r w:rsidRPr="00370520">
        <w:rPr>
          <w:szCs w:val="24"/>
        </w:rPr>
        <w:t>подстицање коришћења еколошки прихватљивијих енергената, обновљивих извора енергије и увођење енергетске ефикасности;</w:t>
      </w:r>
    </w:p>
    <w:p w14:paraId="57144C15" w14:textId="77777777" w:rsidR="00370520" w:rsidRPr="00370520" w:rsidRDefault="00370520" w:rsidP="00370520">
      <w:pPr>
        <w:numPr>
          <w:ilvl w:val="0"/>
          <w:numId w:val="31"/>
        </w:numPr>
        <w:ind w:left="720"/>
        <w:rPr>
          <w:szCs w:val="24"/>
        </w:rPr>
      </w:pPr>
      <w:r w:rsidRPr="00370520">
        <w:rPr>
          <w:szCs w:val="24"/>
        </w:rPr>
        <w:t>сви постојећи и планирани производни објекти, потенцијални извори аерозагађивања у обавези су да примене најсавременију технологију у циљу смањења емисије штетних и опасних материја у ваздух;</w:t>
      </w:r>
    </w:p>
    <w:p w14:paraId="40B7945A" w14:textId="77777777" w:rsidR="00370520" w:rsidRPr="00370520" w:rsidRDefault="00370520" w:rsidP="00370520">
      <w:pPr>
        <w:numPr>
          <w:ilvl w:val="0"/>
          <w:numId w:val="31"/>
        </w:numPr>
        <w:ind w:left="720"/>
        <w:rPr>
          <w:szCs w:val="24"/>
        </w:rPr>
      </w:pPr>
      <w:r w:rsidRPr="00370520">
        <w:rPr>
          <w:szCs w:val="24"/>
        </w:rPr>
        <w:t>обавезан је мониторинг квалитета ваздуха, објављивање резултата праћења и информисање јавности и надлежних институција у складу са посебним прописима.</w:t>
      </w:r>
    </w:p>
    <w:p w14:paraId="4B304F6B" w14:textId="5D9DFD02" w:rsidR="00AF401B" w:rsidRPr="001B2FE0" w:rsidRDefault="00AF401B" w:rsidP="001E6999">
      <w:pPr>
        <w:rPr>
          <w:i/>
          <w:noProof w:val="0"/>
        </w:rPr>
      </w:pPr>
      <w:r w:rsidRPr="001B2FE0">
        <w:rPr>
          <w:noProof w:val="0"/>
        </w:rPr>
        <w:t>С</w:t>
      </w:r>
      <w:r w:rsidR="002B2EE4" w:rsidRPr="001B2FE0">
        <w:rPr>
          <w:noProof w:val="0"/>
        </w:rPr>
        <w:t>мернице и мере заштите ваздуха</w:t>
      </w:r>
      <w:r w:rsidR="001E6999" w:rsidRPr="001B2FE0">
        <w:rPr>
          <w:noProof w:val="0"/>
        </w:rPr>
        <w:t xml:space="preserve"> с</w:t>
      </w:r>
      <w:r w:rsidR="00255057" w:rsidRPr="001B2FE0">
        <w:rPr>
          <w:noProof w:val="0"/>
        </w:rPr>
        <w:t xml:space="preserve">е односе </w:t>
      </w:r>
      <w:r w:rsidR="008B0281">
        <w:rPr>
          <w:noProof w:val="0"/>
        </w:rPr>
        <w:t xml:space="preserve">и </w:t>
      </w:r>
      <w:r w:rsidR="00255057" w:rsidRPr="001B2FE0">
        <w:rPr>
          <w:noProof w:val="0"/>
        </w:rPr>
        <w:t>на</w:t>
      </w:r>
      <w:r w:rsidR="001E6999" w:rsidRPr="001B2FE0">
        <w:rPr>
          <w:noProof w:val="0"/>
        </w:rPr>
        <w:t xml:space="preserve"> </w:t>
      </w:r>
      <w:r w:rsidRPr="001B2FE0">
        <w:rPr>
          <w:noProof w:val="0"/>
        </w:rPr>
        <w:t>обострано</w:t>
      </w:r>
      <w:r w:rsidR="00231A6A" w:rsidRPr="001B2FE0">
        <w:rPr>
          <w:noProof w:val="0"/>
          <w:lang w:val="sr-Latn-RS"/>
        </w:rPr>
        <w:t xml:space="preserve"> </w:t>
      </w:r>
      <w:r w:rsidR="00231A6A" w:rsidRPr="001B2FE0">
        <w:rPr>
          <w:noProof w:val="0"/>
        </w:rPr>
        <w:t xml:space="preserve">или </w:t>
      </w:r>
      <w:r w:rsidRPr="001B2FE0">
        <w:rPr>
          <w:noProof w:val="0"/>
        </w:rPr>
        <w:t>једнострано озелењавање саобраћајница свих рангова и категорија</w:t>
      </w:r>
      <w:r w:rsidR="008B0281">
        <w:rPr>
          <w:noProof w:val="0"/>
        </w:rPr>
        <w:t>, где просторне могућности то допуштају, к</w:t>
      </w:r>
      <w:r w:rsidR="007E799E">
        <w:rPr>
          <w:noProof w:val="0"/>
        </w:rPr>
        <w:t xml:space="preserve">ао и </w:t>
      </w:r>
      <w:r w:rsidR="00B505F6">
        <w:rPr>
          <w:noProof w:val="0"/>
        </w:rPr>
        <w:t xml:space="preserve"> </w:t>
      </w:r>
      <w:r w:rsidRPr="001B2FE0">
        <w:rPr>
          <w:noProof w:val="0"/>
        </w:rPr>
        <w:lastRenderedPageBreak/>
        <w:t>озелењавање свих</w:t>
      </w:r>
      <w:r w:rsidR="001E6999" w:rsidRPr="001B2FE0">
        <w:rPr>
          <w:noProof w:val="0"/>
        </w:rPr>
        <w:t xml:space="preserve"> </w:t>
      </w:r>
      <w:r w:rsidR="00B505F6">
        <w:rPr>
          <w:noProof w:val="0"/>
        </w:rPr>
        <w:t xml:space="preserve">слободних </w:t>
      </w:r>
      <w:r w:rsidR="001E6999" w:rsidRPr="001B2FE0">
        <w:rPr>
          <w:noProof w:val="0"/>
        </w:rPr>
        <w:t xml:space="preserve">површина </w:t>
      </w:r>
      <w:r w:rsidR="007E799E">
        <w:rPr>
          <w:noProof w:val="0"/>
        </w:rPr>
        <w:t>(зеленило уз</w:t>
      </w:r>
      <w:r w:rsidR="008B0281">
        <w:rPr>
          <w:noProof w:val="0"/>
        </w:rPr>
        <w:t xml:space="preserve"> </w:t>
      </w:r>
      <w:r w:rsidR="007E799E">
        <w:rPr>
          <w:noProof w:val="0"/>
        </w:rPr>
        <w:t xml:space="preserve">паркинг просторе, око манипулативних платоа </w:t>
      </w:r>
      <w:r w:rsidR="008B0281">
        <w:rPr>
          <w:noProof w:val="0"/>
        </w:rPr>
        <w:t>и сл.)</w:t>
      </w:r>
      <w:r w:rsidR="001E6999" w:rsidRPr="001B2FE0">
        <w:rPr>
          <w:noProof w:val="0"/>
        </w:rPr>
        <w:t>.</w:t>
      </w:r>
    </w:p>
    <w:p w14:paraId="65A3940F" w14:textId="524BE712" w:rsidR="00AF401B" w:rsidRDefault="00AF401B" w:rsidP="00AF401B">
      <w:pPr>
        <w:rPr>
          <w:noProof w:val="0"/>
          <w:u w:val="single"/>
        </w:rPr>
      </w:pPr>
      <w:bookmarkStart w:id="119" w:name="_Hlk190952014"/>
      <w:r w:rsidRPr="001B2FE0">
        <w:rPr>
          <w:noProof w:val="0"/>
          <w:u w:val="single"/>
        </w:rPr>
        <w:t>Заштита земљишта</w:t>
      </w:r>
    </w:p>
    <w:p w14:paraId="3A184083" w14:textId="4FC258EC" w:rsidR="006B4129" w:rsidRDefault="00616A91" w:rsidP="006B4129">
      <w:pPr>
        <w:rPr>
          <w:rFonts w:eastAsia="Calibri"/>
          <w:lang w:val="sr-Cyrl-CS"/>
        </w:rPr>
      </w:pPr>
      <w:r>
        <w:rPr>
          <w:rFonts w:eastAsia="Calibri"/>
        </w:rPr>
        <w:t>З</w:t>
      </w:r>
      <w:r w:rsidR="006B4129" w:rsidRPr="0042677C">
        <w:rPr>
          <w:rFonts w:eastAsia="Calibri"/>
        </w:rPr>
        <w:t>аштит</w:t>
      </w:r>
      <w:r>
        <w:rPr>
          <w:rFonts w:eastAsia="Calibri"/>
        </w:rPr>
        <w:t>а</w:t>
      </w:r>
      <w:r w:rsidR="006B4129" w:rsidRPr="0042677C">
        <w:rPr>
          <w:rFonts w:eastAsia="Calibri"/>
        </w:rPr>
        <w:t xml:space="preserve"> земљишта </w:t>
      </w:r>
      <w:r>
        <w:rPr>
          <w:rFonts w:eastAsia="Calibri"/>
        </w:rPr>
        <w:t xml:space="preserve">се </w:t>
      </w:r>
      <w:r w:rsidR="006B4129" w:rsidRPr="0042677C">
        <w:rPr>
          <w:rFonts w:eastAsia="Calibri"/>
        </w:rPr>
        <w:t>спроводи у складу са</w:t>
      </w:r>
      <w:r w:rsidR="006B4129">
        <w:rPr>
          <w:rFonts w:eastAsia="Calibri"/>
        </w:rPr>
        <w:t xml:space="preserve"> </w:t>
      </w:r>
      <w:r w:rsidR="006B4129" w:rsidRPr="0042677C">
        <w:rPr>
          <w:rFonts w:eastAsia="Calibri"/>
          <w:lang w:val="sr-Cyrl-CS"/>
        </w:rPr>
        <w:t>Закон</w:t>
      </w:r>
      <w:r w:rsidR="006B4129">
        <w:rPr>
          <w:rFonts w:eastAsia="Calibri"/>
          <w:lang w:val="sr-Cyrl-CS"/>
        </w:rPr>
        <w:t>ом</w:t>
      </w:r>
      <w:r w:rsidR="006B4129" w:rsidRPr="0042677C">
        <w:rPr>
          <w:rFonts w:eastAsia="Calibri"/>
          <w:lang w:val="sr-Cyrl-CS"/>
        </w:rPr>
        <w:t xml:space="preserve"> о заштити земљишта („Сл. гласник РС“, бр. 112/15)</w:t>
      </w:r>
      <w:r w:rsidR="006B4129">
        <w:rPr>
          <w:rFonts w:eastAsia="Calibri"/>
        </w:rPr>
        <w:t xml:space="preserve"> и осталим правилницима и подзаконским актима који регулишу ову област</w:t>
      </w:r>
      <w:r w:rsidR="006B4129">
        <w:rPr>
          <w:rFonts w:eastAsia="Calibri"/>
          <w:lang w:val="sr-Cyrl-CS"/>
        </w:rPr>
        <w:t>.</w:t>
      </w:r>
    </w:p>
    <w:bookmarkEnd w:id="119"/>
    <w:p w14:paraId="546D0A55" w14:textId="7303CC3F" w:rsidR="00BE40A0" w:rsidRDefault="00AF401B" w:rsidP="00246753">
      <w:pPr>
        <w:rPr>
          <w:noProof w:val="0"/>
        </w:rPr>
      </w:pPr>
      <w:r w:rsidRPr="001B2FE0">
        <w:rPr>
          <w:noProof w:val="0"/>
        </w:rPr>
        <w:t>Заштита земљишта најуже је повезана са заштитом ваздуха и воде, јер се многи од загађивача преко падавина, нагиба и пукотина у тлу и сл. преносе у земљиште.</w:t>
      </w:r>
    </w:p>
    <w:p w14:paraId="29A94C71" w14:textId="2B39F73D" w:rsidR="00FC567E" w:rsidRPr="00D07C82" w:rsidRDefault="00FC567E" w:rsidP="00FC567E">
      <w:r w:rsidRPr="00D07C82">
        <w:t>Земљиште као необновљиви ресурс, штити се рационалним коришћењем у оквиру планираних намена, обавезним управљањем отпада и управљањем отпадним водама, као и спровођењем превентивних мера и мера заштите од загађивања:</w:t>
      </w:r>
    </w:p>
    <w:p w14:paraId="7625558F" w14:textId="6E37F836" w:rsidR="00FC567E" w:rsidRPr="00D07C82" w:rsidRDefault="00FC567E" w:rsidP="00FC567E">
      <w:pPr>
        <w:pStyle w:val="Tacka1"/>
        <w:ind w:left="720"/>
      </w:pPr>
      <w:r w:rsidRPr="00D07C82">
        <w:t>организовано управљање отпадом, које подразумева прикупљање, примарну селекцију, транспорт и одлагање на санитарну депонију</w:t>
      </w:r>
      <w:r w:rsidR="00E41F0B">
        <w:t xml:space="preserve">, </w:t>
      </w:r>
      <w:r w:rsidR="00E41F0B" w:rsidRPr="00824479">
        <w:t>у складу са Законом о управљању отпадом („Сл. гласник РС”, бр. 36/09, 88/10, 14/16, 95/18 – др. закон и 35/23) и подзаконским актима</w:t>
      </w:r>
      <w:r w:rsidRPr="00D07C82">
        <w:t>;</w:t>
      </w:r>
    </w:p>
    <w:p w14:paraId="115044AA" w14:textId="77777777" w:rsidR="00FC567E" w:rsidRDefault="00FC567E" w:rsidP="00FC567E">
      <w:pPr>
        <w:pStyle w:val="Tacka1"/>
        <w:ind w:left="720"/>
      </w:pPr>
      <w:r w:rsidRPr="00D07C82">
        <w:t>контрола управљања отпадом и отпадним водама;</w:t>
      </w:r>
    </w:p>
    <w:p w14:paraId="4A13D89A" w14:textId="2D32779F" w:rsidR="00E35AC5" w:rsidRPr="00D07C82" w:rsidRDefault="00E35AC5" w:rsidP="00E35AC5">
      <w:pPr>
        <w:pStyle w:val="Tacka1"/>
        <w:ind w:left="720"/>
      </w:pPr>
      <w:r w:rsidRPr="00D07C82">
        <w:t>обавезно је прикључење објеката на канализациону мрежу;</w:t>
      </w:r>
    </w:p>
    <w:p w14:paraId="2211E89D" w14:textId="2085778A" w:rsidR="00111EA7" w:rsidRPr="0042677C" w:rsidRDefault="00BF08BF" w:rsidP="00BF08BF">
      <w:r>
        <w:t>О</w:t>
      </w:r>
      <w:r w:rsidR="00111EA7" w:rsidRPr="0042677C">
        <w:t>пшта мера заштите земљишта од загађивања подразумева да</w:t>
      </w:r>
      <w:r>
        <w:t xml:space="preserve"> </w:t>
      </w:r>
      <w:r w:rsidR="00111EA7" w:rsidRPr="0042677C">
        <w:t>саобраћајне и манипулативне површине и платои буду изграђени од водонепропусног материјала како би се спречило евентуално загађивање земљишта</w:t>
      </w:r>
      <w:r w:rsidR="00E14879">
        <w:t xml:space="preserve"> и подземних вода</w:t>
      </w:r>
      <w:r>
        <w:t>.</w:t>
      </w:r>
    </w:p>
    <w:p w14:paraId="4B965CCC" w14:textId="7B33EAFD" w:rsidR="005C0E2A" w:rsidRDefault="005C0E2A" w:rsidP="005C0E2A">
      <w:pPr>
        <w:rPr>
          <w:noProof w:val="0"/>
          <w:u w:val="single"/>
        </w:rPr>
      </w:pPr>
      <w:r w:rsidRPr="001B2FE0">
        <w:rPr>
          <w:noProof w:val="0"/>
          <w:u w:val="single"/>
        </w:rPr>
        <w:t xml:space="preserve">Заштита </w:t>
      </w:r>
      <w:r>
        <w:rPr>
          <w:noProof w:val="0"/>
          <w:u w:val="single"/>
        </w:rPr>
        <w:t>вода</w:t>
      </w:r>
    </w:p>
    <w:p w14:paraId="50C11730" w14:textId="77777777" w:rsidR="00A66D63" w:rsidRPr="00A66D63" w:rsidRDefault="00A66D63" w:rsidP="00A66D63">
      <w:pPr>
        <w:rPr>
          <w:rFonts w:eastAsia="Calibri"/>
          <w:lang w:val="sr-Cyrl-CS"/>
        </w:rPr>
      </w:pPr>
      <w:r>
        <w:rPr>
          <w:rFonts w:eastAsia="Calibri" w:cs="Tahoma"/>
        </w:rPr>
        <w:t>З</w:t>
      </w:r>
      <w:r w:rsidRPr="005C0E2A">
        <w:rPr>
          <w:rFonts w:eastAsia="Calibri" w:cs="Tahoma"/>
        </w:rPr>
        <w:t>аштит</w:t>
      </w:r>
      <w:r>
        <w:rPr>
          <w:rFonts w:eastAsia="Calibri" w:cs="Tahoma"/>
        </w:rPr>
        <w:t>а</w:t>
      </w:r>
      <w:r w:rsidRPr="005C0E2A">
        <w:rPr>
          <w:rFonts w:eastAsia="Calibri" w:cs="Tahoma"/>
        </w:rPr>
        <w:t xml:space="preserve"> вода се спроводи у складу са:</w:t>
      </w:r>
      <w:r w:rsidRPr="00E14879">
        <w:rPr>
          <w:rFonts w:eastAsia="Calibri" w:cs="Tahoma"/>
        </w:rPr>
        <w:t xml:space="preserve"> </w:t>
      </w:r>
      <w:r w:rsidRPr="00A66D63">
        <w:rPr>
          <w:rFonts w:eastAsia="SimSun" w:cs="Tahoma"/>
          <w:lang w:eastAsia="hi-IN" w:bidi="hi-IN"/>
        </w:rPr>
        <w:t xml:space="preserve">Законом о водама („Сл. гласник РС”, бр. 30/10, 93/12,101/16, 95/18 и 95/18 –др. закон) </w:t>
      </w:r>
      <w:r w:rsidRPr="00A66D63">
        <w:rPr>
          <w:rFonts w:eastAsia="Calibri"/>
        </w:rPr>
        <w:t>и осталим правилницима и подзаконским актима који регулишу ову област</w:t>
      </w:r>
      <w:r w:rsidRPr="00A66D63">
        <w:rPr>
          <w:rFonts w:eastAsia="Calibri"/>
          <w:lang w:val="sr-Cyrl-CS"/>
        </w:rPr>
        <w:t>).</w:t>
      </w:r>
    </w:p>
    <w:p w14:paraId="54613210" w14:textId="7DDE06C8" w:rsidR="005C0E2A" w:rsidRPr="005C0E2A" w:rsidRDefault="005C0E2A" w:rsidP="005C0E2A">
      <w:pPr>
        <w:suppressAutoHyphens w:val="0"/>
        <w:rPr>
          <w:rFonts w:eastAsia="Calibri" w:cs="Tahoma"/>
        </w:rPr>
      </w:pPr>
      <w:r w:rsidRPr="005C0E2A">
        <w:rPr>
          <w:rFonts w:eastAsia="Calibri" w:cs="Tahoma"/>
        </w:rPr>
        <w:t>Смернице и мере заштите вода имају за циљ спречавања загађивања вода и несметано коришћење вода за различите намене, а у циљу заштите здравља људи</w:t>
      </w:r>
      <w:r w:rsidR="002D3C2B">
        <w:rPr>
          <w:rFonts w:eastAsia="Calibri" w:cs="Tahoma"/>
        </w:rPr>
        <w:t>.</w:t>
      </w:r>
    </w:p>
    <w:p w14:paraId="05B0E169" w14:textId="41F4FE9F" w:rsidR="005C0E2A" w:rsidRPr="008178B0" w:rsidRDefault="005C0E2A" w:rsidP="008178B0">
      <w:pPr>
        <w:suppressAutoHyphens w:val="0"/>
        <w:rPr>
          <w:rFonts w:eastAsia="Calibri" w:cs="Tahoma"/>
        </w:rPr>
      </w:pPr>
      <w:r w:rsidRPr="005C0E2A">
        <w:rPr>
          <w:rFonts w:eastAsia="Calibri" w:cs="Tahoma"/>
        </w:rPr>
        <w:t>Заштита и унапређење квалитета површинских вода заснована је на мерама и активностима којима се њихов квалитет штити и унапређује, преко</w:t>
      </w:r>
      <w:r w:rsidR="008178B0">
        <w:rPr>
          <w:rFonts w:eastAsia="Calibri" w:cs="Tahoma"/>
        </w:rPr>
        <w:t xml:space="preserve"> </w:t>
      </w:r>
      <w:r w:rsidRPr="005C0E2A">
        <w:t>мера превенције</w:t>
      </w:r>
      <w:r w:rsidR="00C22937" w:rsidRPr="00E14879">
        <w:t xml:space="preserve"> </w:t>
      </w:r>
      <w:r w:rsidR="0020315F" w:rsidRPr="00E14879">
        <w:t xml:space="preserve">које </w:t>
      </w:r>
      <w:r w:rsidR="00C22937" w:rsidRPr="00E14879">
        <w:t>подразумевају детаљну анализу</w:t>
      </w:r>
      <w:r w:rsidRPr="005C0E2A">
        <w:t xml:space="preserve"> отпадних вода</w:t>
      </w:r>
      <w:r w:rsidR="00C84097">
        <w:t>.</w:t>
      </w:r>
    </w:p>
    <w:p w14:paraId="5D2C78BD" w14:textId="1F3496D1" w:rsidR="005C0E2A" w:rsidRPr="005C0E2A" w:rsidRDefault="00C84097" w:rsidP="005C0E2A">
      <w:pPr>
        <w:suppressAutoHyphens w:val="0"/>
        <w:rPr>
          <w:rFonts w:eastAsia="Calibri" w:cs="Tahoma"/>
        </w:rPr>
      </w:pPr>
      <w:r>
        <w:rPr>
          <w:rFonts w:eastAsia="Calibri" w:cs="Tahoma"/>
        </w:rPr>
        <w:t>М</w:t>
      </w:r>
      <w:r w:rsidR="005C0E2A" w:rsidRPr="005C0E2A">
        <w:rPr>
          <w:rFonts w:eastAsia="Calibri" w:cs="Tahoma"/>
        </w:rPr>
        <w:t>ере имају за циљ заштиту водних тела (водотокова крајњих реципијената) заштиту здравља становништва, акватичних екосистема и достизање стандарда квалитета животне средине преко смањења загађења, спречавања даљег погоршања стања вода и обезбеђење нешкодљивог и несметаног коришћења вода за различите намене.</w:t>
      </w:r>
    </w:p>
    <w:p w14:paraId="6FA56FEC" w14:textId="480D5785" w:rsidR="00AF401B" w:rsidRDefault="00AF401B" w:rsidP="00D109A7">
      <w:pPr>
        <w:rPr>
          <w:u w:val="single"/>
        </w:rPr>
      </w:pPr>
      <w:r w:rsidRPr="001B2FE0">
        <w:rPr>
          <w:u w:val="single"/>
        </w:rPr>
        <w:t>Заштита од буке и вибрација</w:t>
      </w:r>
    </w:p>
    <w:p w14:paraId="4AE4C0C8" w14:textId="0811895C" w:rsidR="00E65C25" w:rsidRPr="00D07C82" w:rsidRDefault="00E65C25" w:rsidP="00E65C25">
      <w:r w:rsidRPr="00D07C82">
        <w:t xml:space="preserve">Заштита од буке спроводи се у складу са Законом о заштити од буке у животној средини („Сл. гласник РС” бр. 96/21), као и одговарајућим </w:t>
      </w:r>
      <w:r>
        <w:t>у</w:t>
      </w:r>
      <w:r w:rsidRPr="00D07C82">
        <w:t xml:space="preserve">редбама и </w:t>
      </w:r>
      <w:r>
        <w:t>п</w:t>
      </w:r>
      <w:r w:rsidRPr="00D07C82">
        <w:t>равилницима које регулишу ову област.</w:t>
      </w:r>
    </w:p>
    <w:p w14:paraId="44C4A48E" w14:textId="77777777" w:rsidR="00E65C25" w:rsidRPr="00D07C82" w:rsidRDefault="00E65C25" w:rsidP="00E65C25">
      <w:r w:rsidRPr="00D07C82">
        <w:t>Мере за заштиту од буке се односе на следеће:</w:t>
      </w:r>
    </w:p>
    <w:p w14:paraId="46E9A4A4" w14:textId="77777777" w:rsidR="00E65C25" w:rsidRPr="00D07C82" w:rsidRDefault="00E65C25" w:rsidP="00E65C25">
      <w:pPr>
        <w:pStyle w:val="Tacka1"/>
        <w:ind w:left="720"/>
      </w:pPr>
      <w:r w:rsidRPr="00D07C82">
        <w:t>емитери или делатности које емитују буку или могу утицати на изложеност, дужни су да обезбеде праћење утицаја својих делатности на ниво и интензитет буке;</w:t>
      </w:r>
    </w:p>
    <w:p w14:paraId="0C5E053E" w14:textId="72D2197E" w:rsidR="00E65C25" w:rsidRDefault="00E65C25" w:rsidP="00E65C25">
      <w:pPr>
        <w:pStyle w:val="Tacka1"/>
        <w:ind w:left="720"/>
      </w:pPr>
      <w:r w:rsidRPr="00D07C82">
        <w:t>обавезно је спровођење мера којима се штетни ефекти буке могу спречити, смањити или отклонити</w:t>
      </w:r>
      <w:r w:rsidR="00EF2955">
        <w:t xml:space="preserve">, </w:t>
      </w:r>
      <w:r w:rsidRPr="00D07C82">
        <w:t>при пројектовању, грађењу и редовном раду</w:t>
      </w:r>
      <w:r w:rsidR="00F92911">
        <w:t>.</w:t>
      </w:r>
    </w:p>
    <w:p w14:paraId="03D574CD" w14:textId="77777777" w:rsidR="00BD324C" w:rsidRDefault="00BD324C" w:rsidP="00BD324C">
      <w:r>
        <w:br w:type="page"/>
      </w:r>
    </w:p>
    <w:p w14:paraId="006ACD82" w14:textId="1B6B70DC" w:rsidR="00DD720C" w:rsidRPr="00DD720C" w:rsidRDefault="00DD720C" w:rsidP="00DD720C">
      <w:pPr>
        <w:rPr>
          <w:u w:val="single"/>
        </w:rPr>
      </w:pPr>
      <w:r w:rsidRPr="00DD720C">
        <w:rPr>
          <w:u w:val="single"/>
        </w:rPr>
        <w:t>Еколошка компензација</w:t>
      </w:r>
    </w:p>
    <w:p w14:paraId="1C5A9D97" w14:textId="77777777" w:rsidR="00DD720C" w:rsidRPr="001B2FE0" w:rsidRDefault="00DD720C" w:rsidP="00DD720C">
      <w:r w:rsidRPr="001B2FE0">
        <w:t>Мере компензације се дефинишу са циљем ублажавања штетних последица реализације планираних садржаја на животну средину и здравље људи. Мере еколошке компензације подразумевају пејзажно уређење локације.</w:t>
      </w:r>
    </w:p>
    <w:p w14:paraId="46B27592" w14:textId="38F9EB1D" w:rsidR="00AF401B" w:rsidRDefault="00933D54" w:rsidP="005F2D64">
      <w:pPr>
        <w:pStyle w:val="Heading3"/>
        <w:rPr>
          <w:lang w:val="sr-Latn-RS"/>
        </w:rPr>
      </w:pPr>
      <w:bookmarkStart w:id="120" w:name="_Toc21418817"/>
      <w:bookmarkStart w:id="121" w:name="_Toc114740835"/>
      <w:bookmarkStart w:id="122" w:name="_Toc190931733"/>
      <w:bookmarkStart w:id="123" w:name="_Toc194956659"/>
      <w:bookmarkStart w:id="124" w:name="_Toc195528608"/>
      <w:bookmarkStart w:id="125" w:name="_Toc195528672"/>
      <w:r>
        <w:t>9</w:t>
      </w:r>
      <w:r w:rsidR="00392342" w:rsidRPr="000F38D4">
        <w:t>.</w:t>
      </w:r>
      <w:r w:rsidR="003C69E2">
        <w:rPr>
          <w:lang w:val="en-US"/>
        </w:rPr>
        <w:t>2</w:t>
      </w:r>
      <w:r w:rsidR="00392342" w:rsidRPr="000F38D4">
        <w:t xml:space="preserve">. </w:t>
      </w:r>
      <w:r w:rsidR="00187F3C" w:rsidRPr="000F38D4">
        <w:t>Услови и м</w:t>
      </w:r>
      <w:r w:rsidR="00AF401B" w:rsidRPr="000F38D4">
        <w:t>ере заштите непокретних културних добара</w:t>
      </w:r>
      <w:bookmarkEnd w:id="120"/>
      <w:bookmarkEnd w:id="121"/>
      <w:bookmarkEnd w:id="122"/>
      <w:bookmarkEnd w:id="123"/>
      <w:bookmarkEnd w:id="124"/>
      <w:bookmarkEnd w:id="125"/>
      <w:r w:rsidR="009460DA">
        <w:t xml:space="preserve"> </w:t>
      </w:r>
    </w:p>
    <w:p w14:paraId="7B05932B" w14:textId="362A5FD5" w:rsidR="00042DB2" w:rsidRPr="00042DB2" w:rsidRDefault="00042DB2" w:rsidP="00042DB2">
      <w:bookmarkStart w:id="126" w:name="_Toc114740836"/>
      <w:r w:rsidRPr="00042DB2">
        <w:t xml:space="preserve">Услови и мере заштите за потребе израде </w:t>
      </w:r>
      <w:r w:rsidRPr="00042DB2">
        <w:rPr>
          <w:i/>
          <w:iCs/>
        </w:rPr>
        <w:t xml:space="preserve">Урбанистичког пројекта за </w:t>
      </w:r>
      <w:r w:rsidRPr="00042DB2">
        <w:rPr>
          <w:i/>
          <w:iCs/>
          <w:noProof w:val="0"/>
          <w:szCs w:val="24"/>
        </w:rPr>
        <w:t>изградњу</w:t>
      </w:r>
      <w:r w:rsidR="00FF3C4E">
        <w:rPr>
          <w:i/>
          <w:iCs/>
          <w:noProof w:val="0"/>
          <w:szCs w:val="24"/>
          <w:lang w:val="sr-Latn-RS"/>
        </w:rPr>
        <w:t xml:space="preserve"> </w:t>
      </w:r>
      <w:r w:rsidR="00FF3C4E">
        <w:rPr>
          <w:i/>
          <w:iCs/>
          <w:noProof w:val="0"/>
          <w:szCs w:val="24"/>
        </w:rPr>
        <w:t>објекта за суву дестилацију дрвета, који се састоји од хале спратности П</w:t>
      </w:r>
      <w:r w:rsidRPr="00042DB2">
        <w:rPr>
          <w:noProof w:val="0"/>
          <w:szCs w:val="24"/>
        </w:rPr>
        <w:t xml:space="preserve"> </w:t>
      </w:r>
      <w:r w:rsidRPr="00042DB2">
        <w:rPr>
          <w:i/>
          <w:iCs/>
          <w:noProof w:val="0"/>
          <w:szCs w:val="24"/>
        </w:rPr>
        <w:t xml:space="preserve">на к.п.бр. </w:t>
      </w:r>
      <w:r w:rsidR="00FF3C4E">
        <w:rPr>
          <w:i/>
          <w:iCs/>
          <w:noProof w:val="0"/>
          <w:szCs w:val="24"/>
        </w:rPr>
        <w:t>3275/1</w:t>
      </w:r>
      <w:r w:rsidRPr="00042DB2">
        <w:rPr>
          <w:i/>
          <w:iCs/>
          <w:noProof w:val="0"/>
          <w:szCs w:val="24"/>
        </w:rPr>
        <w:t xml:space="preserve"> КО </w:t>
      </w:r>
      <w:r w:rsidR="00FF3C4E">
        <w:rPr>
          <w:i/>
          <w:iCs/>
          <w:noProof w:val="0"/>
          <w:szCs w:val="24"/>
        </w:rPr>
        <w:t>Бивоље</w:t>
      </w:r>
      <w:r w:rsidRPr="00042DB2">
        <w:rPr>
          <w:i/>
          <w:iCs/>
          <w:noProof w:val="0"/>
          <w:szCs w:val="24"/>
        </w:rPr>
        <w:t>, Општина Крушевац</w:t>
      </w:r>
      <w:r w:rsidRPr="00042DB2">
        <w:rPr>
          <w:noProof w:val="0"/>
          <w:szCs w:val="24"/>
        </w:rPr>
        <w:t xml:space="preserve"> </w:t>
      </w:r>
      <w:r w:rsidRPr="00042DB2">
        <w:t>бр. 16</w:t>
      </w:r>
      <w:r w:rsidR="00FF3C4E">
        <w:t>7</w:t>
      </w:r>
      <w:r w:rsidRPr="00042DB2">
        <w:t>/2 од 12.2.2025.г. издатим од стране Завода за заштиту споменика културе Краљево наводе:</w:t>
      </w:r>
    </w:p>
    <w:p w14:paraId="1FEBD9E0" w14:textId="77777777" w:rsidR="00042DB2" w:rsidRDefault="00042DB2" w:rsidP="00042DB2">
      <w:r w:rsidRPr="00042DB2">
        <w:t>Ради заштите културног наслеђа неопходно је испоштовати следеће мере техничке заштите приликом извођења грађевинских радова:</w:t>
      </w:r>
    </w:p>
    <w:p w14:paraId="36122697" w14:textId="0C2C4181" w:rsidR="00042DB2" w:rsidRPr="00042DB2" w:rsidRDefault="00042DB2" w:rsidP="00042DB2">
      <w:pPr>
        <w:numPr>
          <w:ilvl w:val="0"/>
          <w:numId w:val="33"/>
        </w:numPr>
        <w:rPr>
          <w:szCs w:val="24"/>
        </w:rPr>
      </w:pPr>
      <w:r w:rsidRPr="00042DB2">
        <w:rPr>
          <w:szCs w:val="24"/>
        </w:rPr>
        <w:t xml:space="preserve">Ако се у току извођења земљаних радова приликом изградње </w:t>
      </w:r>
      <w:bookmarkStart w:id="127" w:name="_Hlk190432728"/>
      <w:r w:rsidR="0086450E">
        <w:rPr>
          <w:szCs w:val="24"/>
        </w:rPr>
        <w:t xml:space="preserve">објекта за суву дестилацију дрвета </w:t>
      </w:r>
      <w:r w:rsidRPr="00042DB2">
        <w:rPr>
          <w:noProof w:val="0"/>
          <w:szCs w:val="24"/>
        </w:rPr>
        <w:t xml:space="preserve">на к.п.бр. </w:t>
      </w:r>
      <w:r w:rsidR="0086450E">
        <w:rPr>
          <w:noProof w:val="0"/>
          <w:szCs w:val="24"/>
        </w:rPr>
        <w:t>3275/1</w:t>
      </w:r>
      <w:r w:rsidRPr="00042DB2">
        <w:rPr>
          <w:noProof w:val="0"/>
          <w:szCs w:val="24"/>
        </w:rPr>
        <w:t xml:space="preserve"> КО </w:t>
      </w:r>
      <w:r w:rsidR="0086450E">
        <w:rPr>
          <w:noProof w:val="0"/>
          <w:szCs w:val="24"/>
        </w:rPr>
        <w:t>Бивоље</w:t>
      </w:r>
      <w:r w:rsidRPr="00042DB2">
        <w:rPr>
          <w:szCs w:val="24"/>
        </w:rPr>
        <w:t xml:space="preserve">, Општина Крушевац </w:t>
      </w:r>
      <w:bookmarkEnd w:id="127"/>
      <w:r w:rsidRPr="00042DB2">
        <w:rPr>
          <w:szCs w:val="24"/>
        </w:rPr>
        <w:t>наиђе на нови археолошки локалитет или случајни археолошки налаз (добра која уживају претходну заштиту на основу Закона о културном наслеђу), извођач радова је дужан да одмах, без одлагања, прекине радове и о томе обавести надлежни Завод за заштиту споменика културе.</w:t>
      </w:r>
    </w:p>
    <w:p w14:paraId="715F3BE1" w14:textId="77777777" w:rsidR="00042DB2" w:rsidRPr="00042DB2" w:rsidRDefault="00042DB2" w:rsidP="00042DB2">
      <w:pPr>
        <w:numPr>
          <w:ilvl w:val="0"/>
          <w:numId w:val="33"/>
        </w:numPr>
        <w:rPr>
          <w:szCs w:val="24"/>
        </w:rPr>
      </w:pPr>
      <w:r w:rsidRPr="00042DB2">
        <w:rPr>
          <w:szCs w:val="24"/>
        </w:rPr>
        <w:t>Инвеститор/Извођач је у обавези да предузме мере заштите како налаз не би био уништен и оштећен и да се сачува на месту и положају у коме је откривен.</w:t>
      </w:r>
    </w:p>
    <w:p w14:paraId="6D891C73" w14:textId="77777777" w:rsidR="00042DB2" w:rsidRPr="00042DB2" w:rsidRDefault="00042DB2" w:rsidP="00042DB2">
      <w:pPr>
        <w:numPr>
          <w:ilvl w:val="0"/>
          <w:numId w:val="33"/>
        </w:numPr>
        <w:rPr>
          <w:szCs w:val="24"/>
        </w:rPr>
      </w:pPr>
      <w:r w:rsidRPr="00042DB2">
        <w:rPr>
          <w:szCs w:val="24"/>
        </w:rPr>
        <w:t>Ако се, на основу закона, утврди да је односна непокретност или ствар културно добро, даље извођење грађевинских радова и промене облика терена могу се дозволити само након претходно обезбеђених археолошких истраживања, уз адекватну презентацију налаза и услове и сагласност службе заштите.</w:t>
      </w:r>
    </w:p>
    <w:p w14:paraId="40154F67" w14:textId="77777777" w:rsidR="00042DB2" w:rsidRPr="00042DB2" w:rsidRDefault="00042DB2" w:rsidP="00042DB2">
      <w:pPr>
        <w:numPr>
          <w:ilvl w:val="0"/>
          <w:numId w:val="33"/>
        </w:numPr>
        <w:rPr>
          <w:szCs w:val="24"/>
        </w:rPr>
      </w:pPr>
      <w:r w:rsidRPr="00042DB2">
        <w:rPr>
          <w:szCs w:val="24"/>
        </w:rPr>
        <w:t>Надлежни Завод за заштиту споменика културе има право да у току радова, а уколико се укаже потреба, пропише археолошки надзор, заштитна археолошка истраживања и додатне мере заштите зависно од значаја конкретног налаза.</w:t>
      </w:r>
    </w:p>
    <w:p w14:paraId="0C94045A" w14:textId="5D51F1F6" w:rsidR="00042DB2" w:rsidRDefault="00042DB2" w:rsidP="00042DB2">
      <w:pPr>
        <w:numPr>
          <w:ilvl w:val="0"/>
          <w:numId w:val="33"/>
        </w:numPr>
        <w:rPr>
          <w:szCs w:val="24"/>
        </w:rPr>
      </w:pPr>
      <w:r w:rsidRPr="00042DB2">
        <w:rPr>
          <w:szCs w:val="24"/>
        </w:rPr>
        <w:t xml:space="preserve">Уколико се приликом извођења земљаних радова, при изградњи </w:t>
      </w:r>
      <w:r w:rsidR="0086450E">
        <w:rPr>
          <w:szCs w:val="24"/>
        </w:rPr>
        <w:t xml:space="preserve">објекта за суву дестилацију дрвета </w:t>
      </w:r>
      <w:r w:rsidR="0086450E" w:rsidRPr="00042DB2">
        <w:rPr>
          <w:noProof w:val="0"/>
          <w:szCs w:val="24"/>
        </w:rPr>
        <w:t xml:space="preserve">на к.п.бр. </w:t>
      </w:r>
      <w:r w:rsidR="0086450E">
        <w:rPr>
          <w:noProof w:val="0"/>
          <w:szCs w:val="24"/>
        </w:rPr>
        <w:t>3275/1</w:t>
      </w:r>
      <w:r w:rsidR="0086450E" w:rsidRPr="00042DB2">
        <w:rPr>
          <w:noProof w:val="0"/>
          <w:szCs w:val="24"/>
        </w:rPr>
        <w:t xml:space="preserve"> КО </w:t>
      </w:r>
      <w:r w:rsidR="0086450E">
        <w:rPr>
          <w:noProof w:val="0"/>
          <w:szCs w:val="24"/>
        </w:rPr>
        <w:t>Бивоље</w:t>
      </w:r>
      <w:r w:rsidR="0086450E" w:rsidRPr="00042DB2">
        <w:rPr>
          <w:szCs w:val="24"/>
        </w:rPr>
        <w:t xml:space="preserve">, Општина Крушевац </w:t>
      </w:r>
      <w:r w:rsidRPr="00042DB2">
        <w:rPr>
          <w:szCs w:val="24"/>
        </w:rPr>
        <w:t>наиђе на грађевинске остатке и друге непокретне археолошке структуре од интереса за Републику Србију, надлежни Завод ће у договору са Републичким заводом и надлежним Министарством културе Републике Србије израдити мере техничке заштите откривених остатака.</w:t>
      </w:r>
    </w:p>
    <w:p w14:paraId="2577B3AF" w14:textId="77777777" w:rsidR="00042DB2" w:rsidRPr="00042DB2" w:rsidRDefault="00042DB2" w:rsidP="00042DB2">
      <w:pPr>
        <w:numPr>
          <w:ilvl w:val="0"/>
          <w:numId w:val="33"/>
        </w:numPr>
        <w:rPr>
          <w:szCs w:val="24"/>
        </w:rPr>
      </w:pPr>
      <w:r w:rsidRPr="00042DB2">
        <w:rPr>
          <w:szCs w:val="24"/>
        </w:rPr>
        <w:t>Инвеститор објекта дужан је да обезбеди средства за надзор, истраживање, заштиту, чување, публиковање и излагање добра које ужива претходну заштиту које се открије приликом изградње инвестиционог објекта – до предаје добра на чување овлашћеној установи заштите.</w:t>
      </w:r>
    </w:p>
    <w:p w14:paraId="7C3502E2" w14:textId="77777777" w:rsidR="00042DB2" w:rsidRDefault="00042DB2" w:rsidP="00042DB2">
      <w:pPr>
        <w:numPr>
          <w:ilvl w:val="0"/>
          <w:numId w:val="33"/>
        </w:numPr>
        <w:rPr>
          <w:szCs w:val="24"/>
        </w:rPr>
      </w:pPr>
      <w:r w:rsidRPr="00042DB2">
        <w:rPr>
          <w:szCs w:val="24"/>
        </w:rPr>
        <w:lastRenderedPageBreak/>
        <w:t>Уколико дође до измене обухвата урбанистичког пројекта или промене локације, неопходно је писмено обавестити овај Завод у циљу прибављања допуне услова.</w:t>
      </w:r>
    </w:p>
    <w:p w14:paraId="18BC8ECA" w14:textId="35C7ABDE" w:rsidR="00042DB2" w:rsidRPr="00042DB2" w:rsidRDefault="00042DB2" w:rsidP="00042DB2">
      <w:r w:rsidRPr="00042DB2">
        <w:t xml:space="preserve">Површинском проспекцијом терена од стране стручног сарадника – археолога, као и увидом у постојећу документацију овог Завода, установљено је да на к.п.бр. </w:t>
      </w:r>
      <w:r w:rsidR="008A310B">
        <w:t>3275/1</w:t>
      </w:r>
      <w:r w:rsidRPr="00042DB2">
        <w:t xml:space="preserve"> КО </w:t>
      </w:r>
      <w:r w:rsidR="008A310B">
        <w:t>Бивоље</w:t>
      </w:r>
      <w:r w:rsidRPr="00042DB2">
        <w:t>, Општина Крушевац, нема евидентираних добара ни утврђених културних добара, као ни покретног археолошког материјала. Археолошки локалитети су специфични са становишта заштите јер се налазе испод земље, због чега се рекогносцирањем не може утврдити њихово постојање. Ако се током извођења радова на парцелама у обухвату урбанистичког пројекта открију појединачни археолошки предмети или археолошко налазиште, Инвеститор/Извођач радова је дужан да поступи у складу са прописаним условима за предузимање мера техничке заштите.</w:t>
      </w:r>
    </w:p>
    <w:p w14:paraId="59E06063" w14:textId="61119EBE" w:rsidR="00187F3C" w:rsidRDefault="00933D54" w:rsidP="00187F3C">
      <w:pPr>
        <w:pStyle w:val="Heading3"/>
      </w:pPr>
      <w:bookmarkStart w:id="128" w:name="_Toc190931734"/>
      <w:bookmarkStart w:id="129" w:name="_Toc194956660"/>
      <w:bookmarkStart w:id="130" w:name="_Toc195528609"/>
      <w:bookmarkStart w:id="131" w:name="_Toc195528673"/>
      <w:r>
        <w:t>9</w:t>
      </w:r>
      <w:r w:rsidR="00187F3C" w:rsidRPr="000F38D4">
        <w:t>.</w:t>
      </w:r>
      <w:r w:rsidR="003C69E2">
        <w:rPr>
          <w:lang w:val="en-US"/>
        </w:rPr>
        <w:t>3</w:t>
      </w:r>
      <w:r w:rsidR="00187F3C" w:rsidRPr="000F38D4">
        <w:t>.</w:t>
      </w:r>
      <w:r w:rsidR="004B7E05">
        <w:rPr>
          <w:lang w:val="sr-Latn-RS"/>
        </w:rPr>
        <w:t xml:space="preserve"> M</w:t>
      </w:r>
      <w:r w:rsidR="00187F3C" w:rsidRPr="000F38D4">
        <w:t>ере заштите природних добара</w:t>
      </w:r>
      <w:bookmarkEnd w:id="126"/>
      <w:bookmarkEnd w:id="128"/>
      <w:bookmarkEnd w:id="129"/>
      <w:bookmarkEnd w:id="130"/>
      <w:bookmarkEnd w:id="131"/>
    </w:p>
    <w:p w14:paraId="1BB7A7E7" w14:textId="77777777" w:rsidR="00D4467F" w:rsidRPr="004143EE" w:rsidRDefault="00D4467F" w:rsidP="00D4467F">
      <w:pPr>
        <w:rPr>
          <w:rFonts w:eastAsia="Calibri"/>
          <w:noProof w:val="0"/>
          <w:shd w:val="clear" w:color="auto" w:fill="FFFFFF"/>
          <w:lang w:eastAsia="en-US"/>
        </w:rPr>
      </w:pPr>
      <w:r w:rsidRPr="004143EE">
        <w:rPr>
          <w:rFonts w:eastAsia="Calibri"/>
          <w:noProof w:val="0"/>
        </w:rPr>
        <w:t>Предметна локација се не налази унутар заштићеног природног добра за које је</w:t>
      </w:r>
      <w:r w:rsidRPr="004143EE">
        <w:rPr>
          <w:rFonts w:eastAsia="Calibri"/>
          <w:noProof w:val="0"/>
          <w:shd w:val="clear" w:color="auto" w:fill="FFFFFF"/>
          <w:lang w:eastAsia="en-US"/>
        </w:rPr>
        <w:t xml:space="preserve"> спроведен или покренут поступак заштите, не налази се у просторном обухвату еколошких мрежа, нити у простору евидентираних природних добара.</w:t>
      </w:r>
    </w:p>
    <w:p w14:paraId="6FB11412" w14:textId="77777777" w:rsidR="00D4467F" w:rsidRPr="004143EE" w:rsidRDefault="00D4467F" w:rsidP="00D4467F">
      <w:pPr>
        <w:rPr>
          <w:rFonts w:eastAsia="Calibri"/>
          <w:noProof w:val="0"/>
          <w:shd w:val="clear" w:color="auto" w:fill="FFFFFF"/>
          <w:lang w:eastAsia="en-US"/>
        </w:rPr>
      </w:pPr>
      <w:r w:rsidRPr="004143EE">
        <w:rPr>
          <w:rFonts w:eastAsia="Calibri"/>
          <w:noProof w:val="0"/>
          <w:shd w:val="clear" w:color="auto" w:fill="FFFFFF"/>
          <w:lang w:eastAsia="en-US"/>
        </w:rPr>
        <w:t>У Плану генералне регулације Исток 2 („Сл. лист града Крушевца“, бр.</w:t>
      </w:r>
      <w:r w:rsidRPr="004143EE">
        <w:rPr>
          <w:noProof w:val="0"/>
        </w:rPr>
        <w:t xml:space="preserve"> </w:t>
      </w:r>
      <w:r w:rsidRPr="004143EE">
        <w:rPr>
          <w:rFonts w:eastAsia="Calibri"/>
          <w:noProof w:val="0"/>
          <w:shd w:val="clear" w:color="auto" w:fill="FFFFFF"/>
          <w:lang w:eastAsia="en-US"/>
        </w:rPr>
        <w:t>бр. 5/17, 16/2/19, 18/20, 23/21 – исправка, 4/23 и 15/23) су наведени услови из којих проистичу мере заштите природе и који се у спровођењу, као и даљој разради плана, обавезно поштују:</w:t>
      </w:r>
    </w:p>
    <w:p w14:paraId="775BD77E" w14:textId="77777777" w:rsidR="00D4467F" w:rsidRPr="004143EE" w:rsidRDefault="00D4467F" w:rsidP="00D4467F">
      <w:pPr>
        <w:numPr>
          <w:ilvl w:val="0"/>
          <w:numId w:val="42"/>
        </w:numPr>
        <w:suppressAutoHyphens w:val="0"/>
        <w:spacing w:after="60"/>
        <w:rPr>
          <w:rFonts w:eastAsia="Calibri"/>
          <w:noProof w:val="0"/>
          <w:shd w:val="clear" w:color="auto" w:fill="FFFFFF"/>
          <w:lang w:eastAsia="hi-IN" w:bidi="hi-IN"/>
        </w:rPr>
      </w:pPr>
      <w:r w:rsidRPr="004143EE">
        <w:rPr>
          <w:rFonts w:eastAsia="Calibri"/>
          <w:noProof w:val="0"/>
          <w:shd w:val="clear" w:color="auto" w:fill="FFFFFF"/>
          <w:lang w:eastAsia="hi-IN" w:bidi="hi-IN"/>
        </w:rPr>
        <w:t>планираном изградњом не нарушава се потенцијал природних вредности постојећих зелених површина и водотокова, предеоне карактеристике и шумске, водене и др. површине и екосистеми;</w:t>
      </w:r>
    </w:p>
    <w:p w14:paraId="1966FEC7" w14:textId="77777777" w:rsidR="00D4467F" w:rsidRPr="004143EE" w:rsidRDefault="00D4467F" w:rsidP="00D4467F">
      <w:pPr>
        <w:numPr>
          <w:ilvl w:val="0"/>
          <w:numId w:val="42"/>
        </w:numPr>
        <w:suppressAutoHyphens w:val="0"/>
        <w:spacing w:after="60"/>
        <w:rPr>
          <w:rFonts w:eastAsia="Calibri"/>
          <w:noProof w:val="0"/>
          <w:shd w:val="clear" w:color="auto" w:fill="FFFFFF"/>
          <w:lang w:eastAsia="hi-IN" w:bidi="hi-IN"/>
        </w:rPr>
      </w:pPr>
      <w:r w:rsidRPr="004143EE">
        <w:rPr>
          <w:rFonts w:eastAsia="Calibri"/>
          <w:noProof w:val="0"/>
          <w:shd w:val="clear" w:color="auto" w:fill="FFFFFF"/>
          <w:lang w:eastAsia="hi-IN" w:bidi="hi-IN"/>
        </w:rPr>
        <w:t>постојећа вегетација се задржава у највећој могућој мери, пре свега у деловима у којима нема нове изградње објеката и инфраструктуре, а која постоји и у обухвату урбанистичког пројекта;</w:t>
      </w:r>
    </w:p>
    <w:p w14:paraId="1F48D177" w14:textId="77777777" w:rsidR="00D4467F" w:rsidRPr="004143EE" w:rsidRDefault="00D4467F" w:rsidP="00D4467F">
      <w:pPr>
        <w:numPr>
          <w:ilvl w:val="0"/>
          <w:numId w:val="42"/>
        </w:numPr>
        <w:suppressAutoHyphens w:val="0"/>
        <w:spacing w:after="60"/>
        <w:rPr>
          <w:rFonts w:eastAsia="Calibri"/>
          <w:noProof w:val="0"/>
          <w:shd w:val="clear" w:color="auto" w:fill="FFFFFF"/>
          <w:lang w:eastAsia="hi-IN" w:bidi="hi-IN"/>
        </w:rPr>
      </w:pPr>
      <w:r w:rsidRPr="004143EE">
        <w:rPr>
          <w:rFonts w:eastAsia="Calibri"/>
          <w:noProof w:val="0"/>
          <w:shd w:val="clear" w:color="auto" w:fill="FFFFFF"/>
          <w:lang w:eastAsia="hi-IN" w:bidi="hi-IN"/>
        </w:rPr>
        <w:t>у току извођења радова водити рачуна да не дође до оштећења вегетације и њеног кореновог система услед манипулације грађевинским машинама, транспортним средствима и складиштења опреме, постављања инсталација и сл.;</w:t>
      </w:r>
    </w:p>
    <w:p w14:paraId="47988C69" w14:textId="77777777" w:rsidR="00D4467F" w:rsidRPr="004143EE" w:rsidRDefault="00D4467F" w:rsidP="00D4467F">
      <w:pPr>
        <w:numPr>
          <w:ilvl w:val="0"/>
          <w:numId w:val="42"/>
        </w:numPr>
        <w:suppressAutoHyphens w:val="0"/>
        <w:spacing w:after="60"/>
        <w:rPr>
          <w:rFonts w:eastAsia="Calibri"/>
          <w:noProof w:val="0"/>
          <w:shd w:val="clear" w:color="auto" w:fill="FFFFFF"/>
          <w:lang w:eastAsia="hi-IN" w:bidi="hi-IN"/>
        </w:rPr>
      </w:pPr>
      <w:r w:rsidRPr="004143EE">
        <w:rPr>
          <w:rFonts w:eastAsia="Calibri"/>
          <w:noProof w:val="0"/>
          <w:shd w:val="clear" w:color="auto" w:fill="FFFFFF"/>
          <w:lang w:eastAsia="hi-IN" w:bidi="hi-IN"/>
        </w:rPr>
        <w:t>на локацији су формиране уређене зелене површине које имају функцију заштитног зеленила</w:t>
      </w:r>
      <w:r>
        <w:rPr>
          <w:rFonts w:eastAsia="Calibri"/>
          <w:noProof w:val="0"/>
          <w:shd w:val="clear" w:color="auto" w:fill="FFFFFF"/>
          <w:lang w:eastAsia="hi-IN" w:bidi="hi-IN"/>
        </w:rPr>
        <w:t>, за ново зеленило</w:t>
      </w:r>
      <w:r w:rsidRPr="004143EE">
        <w:rPr>
          <w:rFonts w:eastAsia="Calibri"/>
          <w:noProof w:val="0"/>
          <w:shd w:val="clear" w:color="auto" w:fill="FFFFFF"/>
          <w:lang w:eastAsia="hi-IN" w:bidi="hi-IN"/>
        </w:rPr>
        <w:t xml:space="preserve"> кори</w:t>
      </w:r>
      <w:r>
        <w:rPr>
          <w:rFonts w:eastAsia="Calibri"/>
          <w:noProof w:val="0"/>
          <w:shd w:val="clear" w:color="auto" w:fill="FFFFFF"/>
          <w:lang w:eastAsia="hi-IN" w:bidi="hi-IN"/>
        </w:rPr>
        <w:t xml:space="preserve">стити </w:t>
      </w:r>
      <w:r w:rsidRPr="004143EE">
        <w:rPr>
          <w:rFonts w:eastAsia="Calibri"/>
          <w:noProof w:val="0"/>
          <w:shd w:val="clear" w:color="auto" w:fill="FFFFFF"/>
          <w:lang w:eastAsia="hi-IN" w:bidi="hi-IN"/>
        </w:rPr>
        <w:t>аутохтон</w:t>
      </w:r>
      <w:r>
        <w:rPr>
          <w:rFonts w:eastAsia="Calibri"/>
          <w:noProof w:val="0"/>
          <w:shd w:val="clear" w:color="auto" w:fill="FFFFFF"/>
          <w:lang w:eastAsia="hi-IN" w:bidi="hi-IN"/>
        </w:rPr>
        <w:t>е</w:t>
      </w:r>
      <w:r w:rsidRPr="004143EE">
        <w:rPr>
          <w:rFonts w:eastAsia="Calibri"/>
          <w:noProof w:val="0"/>
          <w:shd w:val="clear" w:color="auto" w:fill="FFFFFF"/>
          <w:lang w:eastAsia="hi-IN" w:bidi="hi-IN"/>
        </w:rPr>
        <w:t xml:space="preserve"> врст</w:t>
      </w:r>
      <w:r>
        <w:rPr>
          <w:rFonts w:eastAsia="Calibri"/>
          <w:noProof w:val="0"/>
          <w:shd w:val="clear" w:color="auto" w:fill="FFFFFF"/>
          <w:lang w:eastAsia="hi-IN" w:bidi="hi-IN"/>
        </w:rPr>
        <w:t>е</w:t>
      </w:r>
      <w:r w:rsidRPr="004143EE">
        <w:rPr>
          <w:rFonts w:eastAsia="Calibri"/>
          <w:noProof w:val="0"/>
          <w:shd w:val="clear" w:color="auto" w:fill="FFFFFF"/>
          <w:lang w:eastAsia="hi-IN" w:bidi="hi-IN"/>
        </w:rPr>
        <w:t>, постојаних и отпорних на штетне утицаје и естетски прихватљиве за планирану намену;</w:t>
      </w:r>
    </w:p>
    <w:p w14:paraId="424F6B3D" w14:textId="77777777" w:rsidR="00D4467F" w:rsidRPr="004143EE" w:rsidRDefault="00D4467F" w:rsidP="00D4467F">
      <w:pPr>
        <w:numPr>
          <w:ilvl w:val="0"/>
          <w:numId w:val="42"/>
        </w:numPr>
        <w:suppressAutoHyphens w:val="0"/>
        <w:spacing w:after="60"/>
        <w:rPr>
          <w:rFonts w:eastAsia="Calibri"/>
          <w:noProof w:val="0"/>
          <w:shd w:val="clear" w:color="auto" w:fill="FFFFFF"/>
          <w:lang w:eastAsia="hi-IN" w:bidi="hi-IN"/>
        </w:rPr>
      </w:pPr>
      <w:r w:rsidRPr="004143EE">
        <w:rPr>
          <w:rFonts w:eastAsia="Calibri"/>
          <w:noProof w:val="0"/>
          <w:shd w:val="clear" w:color="auto" w:fill="FFFFFF"/>
          <w:lang w:eastAsia="hi-IN" w:bidi="hi-IN"/>
        </w:rPr>
        <w:t>забрањено је извођење радова који могу да доведу до промене постојећег режима површинских и подземних вода, односно све активности изводити на основу услова или сагласности надлежних институција;</w:t>
      </w:r>
    </w:p>
    <w:p w14:paraId="7BD1EDDB" w14:textId="77777777" w:rsidR="00D4467F" w:rsidRPr="004143EE" w:rsidRDefault="00D4467F" w:rsidP="00D4467F">
      <w:pPr>
        <w:numPr>
          <w:ilvl w:val="0"/>
          <w:numId w:val="42"/>
        </w:numPr>
        <w:suppressAutoHyphens w:val="0"/>
        <w:spacing w:after="60"/>
        <w:rPr>
          <w:rFonts w:eastAsia="Calibri"/>
          <w:noProof w:val="0"/>
          <w:shd w:val="clear" w:color="auto" w:fill="FFFFFF"/>
          <w:lang w:eastAsia="hi-IN" w:bidi="hi-IN"/>
        </w:rPr>
      </w:pPr>
      <w:r w:rsidRPr="004143EE">
        <w:rPr>
          <w:rFonts w:eastAsia="Calibri"/>
          <w:noProof w:val="0"/>
          <w:shd w:val="clear" w:color="auto" w:fill="FFFFFF"/>
          <w:lang w:eastAsia="hi-IN" w:bidi="hi-IN"/>
        </w:rPr>
        <w:t>није дозвољено замућење или испуштање отпадних вода у водотоке;</w:t>
      </w:r>
    </w:p>
    <w:p w14:paraId="3F9EDD93" w14:textId="77777777" w:rsidR="00D4467F" w:rsidRPr="004143EE" w:rsidRDefault="00D4467F" w:rsidP="00D4467F">
      <w:pPr>
        <w:numPr>
          <w:ilvl w:val="0"/>
          <w:numId w:val="42"/>
        </w:numPr>
        <w:suppressAutoHyphens w:val="0"/>
        <w:spacing w:after="60"/>
        <w:rPr>
          <w:rFonts w:eastAsia="Calibri"/>
          <w:noProof w:val="0"/>
          <w:shd w:val="clear" w:color="auto" w:fill="FFFFFF"/>
          <w:lang w:eastAsia="hi-IN" w:bidi="hi-IN"/>
        </w:rPr>
      </w:pPr>
      <w:r w:rsidRPr="004143EE">
        <w:rPr>
          <w:rFonts w:eastAsia="Calibri"/>
          <w:noProof w:val="0"/>
          <w:shd w:val="clear" w:color="auto" w:fill="FFFFFF"/>
          <w:lang w:eastAsia="hi-IN" w:bidi="hi-IN"/>
        </w:rPr>
        <w:t>локација се потпуно комунално инфраструктурно опрема и повезује на инфраструктурну мрежу;</w:t>
      </w:r>
    </w:p>
    <w:p w14:paraId="4CA72359" w14:textId="77777777" w:rsidR="00D4467F" w:rsidRPr="004143EE" w:rsidRDefault="00D4467F" w:rsidP="00D4467F">
      <w:pPr>
        <w:numPr>
          <w:ilvl w:val="0"/>
          <w:numId w:val="42"/>
        </w:numPr>
        <w:suppressAutoHyphens w:val="0"/>
        <w:spacing w:after="60"/>
        <w:rPr>
          <w:rFonts w:eastAsia="Calibri"/>
          <w:noProof w:val="0"/>
          <w:shd w:val="clear" w:color="auto" w:fill="FFFFFF"/>
          <w:lang w:eastAsia="hi-IN" w:bidi="hi-IN"/>
        </w:rPr>
      </w:pPr>
      <w:r w:rsidRPr="004143EE">
        <w:rPr>
          <w:rFonts w:eastAsia="Calibri"/>
          <w:noProof w:val="0"/>
          <w:shd w:val="clear" w:color="auto" w:fill="FFFFFF"/>
          <w:lang w:eastAsia="hi-IN" w:bidi="hi-IN"/>
        </w:rPr>
        <w:t>забрањено је испуштање отпадних вода и депоновање свих врста отпада у водотоке и земљиште, могуће је привремено одлагање отпада (комуналног, грађевинског и сл.) само у наменске контејнере до евакуације на депонију;</w:t>
      </w:r>
    </w:p>
    <w:p w14:paraId="4303EA18" w14:textId="77777777" w:rsidR="00D4467F" w:rsidRPr="004143EE" w:rsidRDefault="00D4467F" w:rsidP="00D4467F">
      <w:pPr>
        <w:numPr>
          <w:ilvl w:val="0"/>
          <w:numId w:val="42"/>
        </w:numPr>
        <w:suppressAutoHyphens w:val="0"/>
        <w:spacing w:after="60"/>
        <w:rPr>
          <w:rFonts w:eastAsia="Calibri"/>
          <w:noProof w:val="0"/>
          <w:shd w:val="clear" w:color="auto" w:fill="FFFFFF"/>
          <w:lang w:eastAsia="hi-IN" w:bidi="hi-IN"/>
        </w:rPr>
      </w:pPr>
      <w:r w:rsidRPr="004143EE">
        <w:rPr>
          <w:rFonts w:eastAsia="Calibri"/>
          <w:noProof w:val="0"/>
          <w:shd w:val="clear" w:color="auto" w:fill="FFFFFF"/>
          <w:lang w:eastAsia="hi-IN" w:bidi="hi-IN"/>
        </w:rPr>
        <w:t>уколико се у току извођења радова наиђе на природно добро, које је геолошко–палеонтолошког или минералошко–петрографског порекла (фосили, минерали, кристали), а које може представљати заштићену природну вредност, у складу са Законом о заштити природе, налазач је у обавези да у року од 8 дана о томе обавести министарство надлежно за послове животне средине и предузме мере заштите од уништења, оштећења или крађе, до доласка овлашћеног лица.</w:t>
      </w:r>
    </w:p>
    <w:p w14:paraId="2E11BF74" w14:textId="57400BDD" w:rsidR="00AF401B" w:rsidRPr="000F38D4" w:rsidRDefault="00933D54" w:rsidP="005F2D64">
      <w:pPr>
        <w:pStyle w:val="Heading3"/>
        <w:rPr>
          <w:lang w:val="sr-Latn-RS"/>
        </w:rPr>
      </w:pPr>
      <w:bookmarkStart w:id="132" w:name="_Toc21418818"/>
      <w:bookmarkStart w:id="133" w:name="_Toc114740837"/>
      <w:bookmarkStart w:id="134" w:name="_Toc190931735"/>
      <w:bookmarkStart w:id="135" w:name="_Toc194956661"/>
      <w:bookmarkStart w:id="136" w:name="_Toc195528610"/>
      <w:bookmarkStart w:id="137" w:name="_Toc195528674"/>
      <w:r>
        <w:lastRenderedPageBreak/>
        <w:t>9</w:t>
      </w:r>
      <w:r w:rsidR="00392342" w:rsidRPr="000F38D4">
        <w:t>.</w:t>
      </w:r>
      <w:r w:rsidR="003C69E2">
        <w:rPr>
          <w:lang w:val="en-US"/>
        </w:rPr>
        <w:t>4</w:t>
      </w:r>
      <w:r w:rsidR="00392342" w:rsidRPr="000F38D4">
        <w:t xml:space="preserve">. </w:t>
      </w:r>
      <w:r w:rsidR="00AF401B" w:rsidRPr="000F38D4">
        <w:t>Услови и мере заштите од пожара</w:t>
      </w:r>
      <w:bookmarkEnd w:id="132"/>
      <w:bookmarkEnd w:id="133"/>
      <w:bookmarkEnd w:id="134"/>
      <w:bookmarkEnd w:id="135"/>
      <w:bookmarkEnd w:id="136"/>
      <w:bookmarkEnd w:id="137"/>
    </w:p>
    <w:p w14:paraId="349AA621" w14:textId="77777777" w:rsidR="00AF401B" w:rsidRPr="001B2FE0" w:rsidRDefault="00AF401B" w:rsidP="00AF401B">
      <w:pPr>
        <w:rPr>
          <w:bCs/>
          <w:iCs/>
          <w:noProof w:val="0"/>
        </w:rPr>
      </w:pPr>
      <w:r w:rsidRPr="001B2FE0">
        <w:rPr>
          <w:bCs/>
          <w:iCs/>
          <w:noProof w:val="0"/>
        </w:rPr>
        <w:t>Урбанистичким пројектом су обезбеђене следеће мере заштите од пожара:</w:t>
      </w:r>
    </w:p>
    <w:p w14:paraId="2BE416AF" w14:textId="77777777" w:rsidR="00B853DB" w:rsidRPr="001B2FE0" w:rsidRDefault="00696D5F" w:rsidP="00AF401B">
      <w:pPr>
        <w:pStyle w:val="Tacka1"/>
        <w:numPr>
          <w:ilvl w:val="0"/>
          <w:numId w:val="18"/>
        </w:numPr>
        <w:rPr>
          <w:noProof w:val="0"/>
        </w:rPr>
      </w:pPr>
      <w:r w:rsidRPr="001B2FE0">
        <w:rPr>
          <w:noProof w:val="0"/>
        </w:rPr>
        <w:t xml:space="preserve">обезбеђено је извориште воде за гашење пожара из градске </w:t>
      </w:r>
      <w:r w:rsidR="00B853DB" w:rsidRPr="001B2FE0">
        <w:rPr>
          <w:noProof w:val="0"/>
        </w:rPr>
        <w:t>водоводн</w:t>
      </w:r>
      <w:r w:rsidRPr="001B2FE0">
        <w:rPr>
          <w:noProof w:val="0"/>
        </w:rPr>
        <w:t>е</w:t>
      </w:r>
      <w:r w:rsidR="00B853DB" w:rsidRPr="001B2FE0">
        <w:rPr>
          <w:noProof w:val="0"/>
        </w:rPr>
        <w:t xml:space="preserve"> мреж</w:t>
      </w:r>
      <w:r w:rsidRPr="001B2FE0">
        <w:rPr>
          <w:noProof w:val="0"/>
        </w:rPr>
        <w:t>е</w:t>
      </w:r>
      <w:r w:rsidR="00B853DB" w:rsidRPr="001B2FE0">
        <w:rPr>
          <w:noProof w:val="0"/>
        </w:rPr>
        <w:t>,</w:t>
      </w:r>
      <w:r w:rsidRPr="001B2FE0">
        <w:rPr>
          <w:noProof w:val="0"/>
        </w:rPr>
        <w:t xml:space="preserve"> која може да</w:t>
      </w:r>
      <w:r w:rsidR="00B853DB" w:rsidRPr="001B2FE0">
        <w:rPr>
          <w:noProof w:val="0"/>
        </w:rPr>
        <w:t xml:space="preserve"> обезбе</w:t>
      </w:r>
      <w:r w:rsidRPr="001B2FE0">
        <w:rPr>
          <w:noProof w:val="0"/>
        </w:rPr>
        <w:t>ди</w:t>
      </w:r>
      <w:r w:rsidR="00B853DB" w:rsidRPr="001B2FE0">
        <w:rPr>
          <w:noProof w:val="0"/>
        </w:rPr>
        <w:t xml:space="preserve"> довољне количине воде за гашење пожара</w:t>
      </w:r>
      <w:r w:rsidRPr="001B2FE0">
        <w:rPr>
          <w:noProof w:val="0"/>
        </w:rPr>
        <w:t>;</w:t>
      </w:r>
    </w:p>
    <w:p w14:paraId="6846F11E" w14:textId="0FA0F02D" w:rsidR="00AF401B" w:rsidRPr="001B2FE0" w:rsidRDefault="00180595" w:rsidP="00AF401B">
      <w:pPr>
        <w:pStyle w:val="Tacka1"/>
        <w:numPr>
          <w:ilvl w:val="0"/>
          <w:numId w:val="18"/>
        </w:numPr>
        <w:rPr>
          <w:noProof w:val="0"/>
        </w:rPr>
      </w:pPr>
      <w:r w:rsidRPr="001B2FE0">
        <w:rPr>
          <w:noProof w:val="0"/>
        </w:rPr>
        <w:t>обезбеђена је удаљеност између</w:t>
      </w:r>
      <w:r w:rsidR="00347C03" w:rsidRPr="001B2FE0">
        <w:rPr>
          <w:noProof w:val="0"/>
        </w:rPr>
        <w:t xml:space="preserve"> изграђених зона</w:t>
      </w:r>
      <w:r w:rsidRPr="001B2FE0">
        <w:rPr>
          <w:noProof w:val="0"/>
        </w:rPr>
        <w:t xml:space="preserve"> и зоне за </w:t>
      </w:r>
      <w:r w:rsidR="00B95A42" w:rsidRPr="001B2FE0">
        <w:rPr>
          <w:noProof w:val="0"/>
        </w:rPr>
        <w:t>пројектован</w:t>
      </w:r>
      <w:r w:rsidR="001E6999" w:rsidRPr="001B2FE0">
        <w:rPr>
          <w:noProof w:val="0"/>
        </w:rPr>
        <w:t>е објекте</w:t>
      </w:r>
      <w:r w:rsidR="00EC7D09" w:rsidRPr="001B2FE0">
        <w:rPr>
          <w:noProof w:val="0"/>
        </w:rPr>
        <w:t>, као и безбедоносни појасеви којима се спречава ширење пожара и експлозије</w:t>
      </w:r>
      <w:r w:rsidR="00696D5F" w:rsidRPr="001B2FE0">
        <w:rPr>
          <w:noProof w:val="0"/>
        </w:rPr>
        <w:t>;</w:t>
      </w:r>
    </w:p>
    <w:p w14:paraId="049CF8EC" w14:textId="57E03F4B" w:rsidR="00AF401B" w:rsidRPr="001B2FE0" w:rsidRDefault="00AF401B" w:rsidP="00AF401B">
      <w:pPr>
        <w:pStyle w:val="Tacka1"/>
        <w:numPr>
          <w:ilvl w:val="0"/>
          <w:numId w:val="18"/>
        </w:numPr>
        <w:rPr>
          <w:noProof w:val="0"/>
        </w:rPr>
      </w:pPr>
      <w:r w:rsidRPr="001B2FE0">
        <w:rPr>
          <w:noProof w:val="0"/>
        </w:rPr>
        <w:t xml:space="preserve">приступ </w:t>
      </w:r>
      <w:r w:rsidR="00563A31" w:rsidRPr="001B2FE0">
        <w:rPr>
          <w:noProof w:val="0"/>
        </w:rPr>
        <w:t xml:space="preserve">и </w:t>
      </w:r>
      <w:r w:rsidR="0027135C" w:rsidRPr="001B2FE0">
        <w:rPr>
          <w:noProof w:val="0"/>
        </w:rPr>
        <w:t xml:space="preserve">пролаз за </w:t>
      </w:r>
      <w:r w:rsidRPr="001B2FE0">
        <w:rPr>
          <w:noProof w:val="0"/>
        </w:rPr>
        <w:t>ватрогасн</w:t>
      </w:r>
      <w:r w:rsidR="000E1D4A" w:rsidRPr="001B2FE0">
        <w:rPr>
          <w:noProof w:val="0"/>
        </w:rPr>
        <w:t>а</w:t>
      </w:r>
      <w:r w:rsidR="00563A31" w:rsidRPr="001B2FE0">
        <w:rPr>
          <w:noProof w:val="0"/>
        </w:rPr>
        <w:t xml:space="preserve"> возил</w:t>
      </w:r>
      <w:r w:rsidRPr="001B2FE0">
        <w:rPr>
          <w:noProof w:val="0"/>
        </w:rPr>
        <w:t xml:space="preserve">а </w:t>
      </w:r>
      <w:r w:rsidR="0027135C" w:rsidRPr="001B2FE0">
        <w:rPr>
          <w:noProof w:val="0"/>
        </w:rPr>
        <w:t>до објекта</w:t>
      </w:r>
      <w:r w:rsidR="00696D5F" w:rsidRPr="001B2FE0">
        <w:rPr>
          <w:noProof w:val="0"/>
        </w:rPr>
        <w:t xml:space="preserve"> је несметан обзиром на пројектовани приступ и плато, као и неизграђене зелене површине;</w:t>
      </w:r>
    </w:p>
    <w:p w14:paraId="1506343A" w14:textId="77835471" w:rsidR="00AF401B" w:rsidRPr="001B2FE0" w:rsidRDefault="00AF401B" w:rsidP="00AF401B">
      <w:pPr>
        <w:pStyle w:val="Tacka1"/>
        <w:numPr>
          <w:ilvl w:val="0"/>
          <w:numId w:val="18"/>
        </w:numPr>
        <w:rPr>
          <w:noProof w:val="0"/>
        </w:rPr>
      </w:pPr>
      <w:r w:rsidRPr="001B2FE0">
        <w:rPr>
          <w:noProof w:val="0"/>
        </w:rPr>
        <w:t xml:space="preserve">електрична мрежа и инсталације </w:t>
      </w:r>
      <w:r w:rsidR="00696D5F" w:rsidRPr="001B2FE0">
        <w:rPr>
          <w:noProof w:val="0"/>
        </w:rPr>
        <w:t>у објект</w:t>
      </w:r>
      <w:r w:rsidR="00D36A68" w:rsidRPr="001B2FE0">
        <w:rPr>
          <w:noProof w:val="0"/>
        </w:rPr>
        <w:t>у</w:t>
      </w:r>
      <w:r w:rsidR="00696D5F" w:rsidRPr="001B2FE0">
        <w:rPr>
          <w:noProof w:val="0"/>
        </w:rPr>
        <w:t xml:space="preserve"> морају бити пројектоване и изведене</w:t>
      </w:r>
      <w:r w:rsidRPr="001B2FE0">
        <w:rPr>
          <w:noProof w:val="0"/>
        </w:rPr>
        <w:t xml:space="preserve"> у скл</w:t>
      </w:r>
      <w:r w:rsidR="00696D5F" w:rsidRPr="001B2FE0">
        <w:rPr>
          <w:noProof w:val="0"/>
        </w:rPr>
        <w:t>аду са прописима из ове области;</w:t>
      </w:r>
    </w:p>
    <w:p w14:paraId="2A0E5B48" w14:textId="77777777" w:rsidR="00AF401B" w:rsidRPr="001B2FE0" w:rsidRDefault="00AF401B" w:rsidP="00AF401B">
      <w:pPr>
        <w:pStyle w:val="Tacka1"/>
        <w:numPr>
          <w:ilvl w:val="0"/>
          <w:numId w:val="18"/>
        </w:numPr>
        <w:rPr>
          <w:noProof w:val="0"/>
        </w:rPr>
      </w:pPr>
      <w:r w:rsidRPr="001B2FE0">
        <w:rPr>
          <w:noProof w:val="0"/>
        </w:rPr>
        <w:t xml:space="preserve">објекти </w:t>
      </w:r>
      <w:r w:rsidR="00696D5F" w:rsidRPr="001B2FE0">
        <w:rPr>
          <w:noProof w:val="0"/>
        </w:rPr>
        <w:t>морају бити пројектовани и изведени</w:t>
      </w:r>
      <w:r w:rsidR="002822FD" w:rsidRPr="001B2FE0">
        <w:rPr>
          <w:noProof w:val="0"/>
        </w:rPr>
        <w:t xml:space="preserve"> од </w:t>
      </w:r>
      <w:r w:rsidR="002822FD" w:rsidRPr="001B2FE0">
        <w:rPr>
          <w:bCs/>
          <w:iCs/>
          <w:noProof w:val="0"/>
        </w:rPr>
        <w:t xml:space="preserve">тврдих, инертних и ватроотпорних материјала и </w:t>
      </w:r>
      <w:r w:rsidRPr="001B2FE0">
        <w:rPr>
          <w:noProof w:val="0"/>
        </w:rPr>
        <w:t>морају бити снабдевени одговарајућим средствима за гашење пожа</w:t>
      </w:r>
      <w:r w:rsidR="00696D5F" w:rsidRPr="001B2FE0">
        <w:rPr>
          <w:noProof w:val="0"/>
        </w:rPr>
        <w:t>ра;</w:t>
      </w:r>
    </w:p>
    <w:p w14:paraId="03D09434" w14:textId="6BBF03F4" w:rsidR="00F22AB4" w:rsidRPr="001B2FE0" w:rsidRDefault="00F22AB4" w:rsidP="00F22AB4">
      <w:pPr>
        <w:numPr>
          <w:ilvl w:val="0"/>
          <w:numId w:val="18"/>
        </w:numPr>
        <w:rPr>
          <w:noProof w:val="0"/>
          <w:szCs w:val="24"/>
        </w:rPr>
      </w:pPr>
      <w:r w:rsidRPr="001B2FE0">
        <w:rPr>
          <w:noProof w:val="0"/>
          <w:szCs w:val="24"/>
        </w:rPr>
        <w:t xml:space="preserve">уз инвестиционо - техничку документацију </w:t>
      </w:r>
      <w:r w:rsidR="00696D5F" w:rsidRPr="001B2FE0">
        <w:rPr>
          <w:noProof w:val="0"/>
          <w:szCs w:val="24"/>
        </w:rPr>
        <w:t xml:space="preserve">неопходно је </w:t>
      </w:r>
      <w:r w:rsidRPr="001B2FE0">
        <w:rPr>
          <w:noProof w:val="0"/>
          <w:szCs w:val="24"/>
        </w:rPr>
        <w:t>урадити</w:t>
      </w:r>
      <w:r w:rsidR="009B3558" w:rsidRPr="001B2FE0">
        <w:rPr>
          <w:noProof w:val="0"/>
          <w:szCs w:val="24"/>
        </w:rPr>
        <w:t xml:space="preserve"> техничке документе за </w:t>
      </w:r>
      <w:r w:rsidRPr="001B2FE0">
        <w:rPr>
          <w:noProof w:val="0"/>
          <w:szCs w:val="24"/>
        </w:rPr>
        <w:t>заштит</w:t>
      </w:r>
      <w:r w:rsidR="00D36A68" w:rsidRPr="001B2FE0">
        <w:rPr>
          <w:noProof w:val="0"/>
          <w:szCs w:val="24"/>
        </w:rPr>
        <w:t>у</w:t>
      </w:r>
      <w:r w:rsidRPr="001B2FE0">
        <w:rPr>
          <w:noProof w:val="0"/>
          <w:szCs w:val="24"/>
        </w:rPr>
        <w:t xml:space="preserve"> од пожара</w:t>
      </w:r>
      <w:r w:rsidR="00696D5F" w:rsidRPr="001B2FE0">
        <w:rPr>
          <w:noProof w:val="0"/>
          <w:szCs w:val="24"/>
        </w:rPr>
        <w:t>.</w:t>
      </w:r>
    </w:p>
    <w:p w14:paraId="73D24775" w14:textId="26887180" w:rsidR="00AF401B" w:rsidRPr="001B2FE0" w:rsidRDefault="00696D5F" w:rsidP="00AF401B">
      <w:pPr>
        <w:rPr>
          <w:bCs/>
          <w:iCs/>
          <w:noProof w:val="0"/>
        </w:rPr>
      </w:pPr>
      <w:r w:rsidRPr="001B2FE0">
        <w:rPr>
          <w:bCs/>
          <w:iCs/>
          <w:noProof w:val="0"/>
        </w:rPr>
        <w:t>М</w:t>
      </w:r>
      <w:r w:rsidR="00F3404B" w:rsidRPr="001B2FE0">
        <w:rPr>
          <w:bCs/>
          <w:iCs/>
          <w:noProof w:val="0"/>
        </w:rPr>
        <w:t>ала спратност објекта омогућава брзу и ефикасну евакуац</w:t>
      </w:r>
      <w:r w:rsidR="004B4571" w:rsidRPr="001B2FE0">
        <w:rPr>
          <w:bCs/>
          <w:iCs/>
          <w:noProof w:val="0"/>
        </w:rPr>
        <w:t>ију особа и материјалних добара. На слободним</w:t>
      </w:r>
      <w:r w:rsidR="00F3404B" w:rsidRPr="001B2FE0">
        <w:rPr>
          <w:bCs/>
          <w:iCs/>
          <w:noProof w:val="0"/>
        </w:rPr>
        <w:t xml:space="preserve"> површин</w:t>
      </w:r>
      <w:r w:rsidR="004B4571" w:rsidRPr="001B2FE0">
        <w:rPr>
          <w:bCs/>
          <w:iCs/>
          <w:noProof w:val="0"/>
        </w:rPr>
        <w:t>ама</w:t>
      </w:r>
      <w:r w:rsidR="00F3404B" w:rsidRPr="001B2FE0">
        <w:rPr>
          <w:bCs/>
          <w:iCs/>
          <w:noProof w:val="0"/>
        </w:rPr>
        <w:t xml:space="preserve"> у оквиру </w:t>
      </w:r>
      <w:r w:rsidRPr="001B2FE0">
        <w:rPr>
          <w:bCs/>
          <w:iCs/>
          <w:noProof w:val="0"/>
        </w:rPr>
        <w:t>локације</w:t>
      </w:r>
      <w:r w:rsidR="00F3404B" w:rsidRPr="001B2FE0">
        <w:rPr>
          <w:bCs/>
          <w:iCs/>
          <w:noProof w:val="0"/>
        </w:rPr>
        <w:t xml:space="preserve"> </w:t>
      </w:r>
      <w:r w:rsidR="004B4571" w:rsidRPr="001B2FE0">
        <w:rPr>
          <w:bCs/>
          <w:iCs/>
          <w:noProof w:val="0"/>
        </w:rPr>
        <w:t>могуће је</w:t>
      </w:r>
      <w:r w:rsidR="00F3404B" w:rsidRPr="001B2FE0">
        <w:rPr>
          <w:bCs/>
          <w:iCs/>
          <w:noProof w:val="0"/>
        </w:rPr>
        <w:t xml:space="preserve"> извршити евакуацију особа и материјалних добара.</w:t>
      </w:r>
    </w:p>
    <w:p w14:paraId="76AAE92B" w14:textId="77777777" w:rsidR="00D13E71" w:rsidRPr="00D13E71" w:rsidRDefault="00D13E71" w:rsidP="00D13E71">
      <w:pPr>
        <w:rPr>
          <w:bCs/>
          <w:iCs/>
          <w:noProof w:val="0"/>
        </w:rPr>
      </w:pPr>
      <w:r w:rsidRPr="00D13E71">
        <w:rPr>
          <w:bCs/>
          <w:iCs/>
          <w:noProof w:val="0"/>
        </w:rPr>
        <w:t>На локацији је урбанистичким пројектом пројектована спољна хидрантска мрежа.</w:t>
      </w:r>
    </w:p>
    <w:p w14:paraId="68C9E9E1" w14:textId="79E82358" w:rsidR="00D13E71" w:rsidRDefault="00D13E71" w:rsidP="00D13E71">
      <w:pPr>
        <w:rPr>
          <w:bCs/>
          <w:iCs/>
          <w:noProof w:val="0"/>
        </w:rPr>
      </w:pPr>
      <w:r w:rsidRPr="00D13E71">
        <w:rPr>
          <w:bCs/>
          <w:iCs/>
          <w:noProof w:val="0"/>
        </w:rPr>
        <w:t>Увидом у Уредбу о разврставању објекта, делатности и земљишта у категорије угрожености од пожара („Сл. гласник РС", бр. 76/10) утврђено је објекти не припадају објектима разврстаним у категорије угрожености од пожара, па сходно томе нису нужно примењене одредбе Правилника о техничким нормативима за приступне путеве, окретнице и уређене платое за ватрогасна возила у близини објекта повећаног ризика од пожара („Сл. лист СРЈ", бр. 8/95).</w:t>
      </w:r>
    </w:p>
    <w:p w14:paraId="25C02F65" w14:textId="0560AC98" w:rsidR="00DC6B41" w:rsidRPr="001B2FE0" w:rsidRDefault="00AF401B" w:rsidP="00D13E71">
      <w:pPr>
        <w:rPr>
          <w:bCs/>
          <w:iCs/>
          <w:noProof w:val="0"/>
        </w:rPr>
      </w:pPr>
      <w:r w:rsidRPr="001B2FE0">
        <w:rPr>
          <w:bCs/>
          <w:iCs/>
          <w:noProof w:val="0"/>
        </w:rPr>
        <w:t>Да би се отпоштовале мере заштите од пожара објек</w:t>
      </w:r>
      <w:r w:rsidR="00EC7D09" w:rsidRPr="001B2FE0">
        <w:rPr>
          <w:bCs/>
          <w:iCs/>
          <w:noProof w:val="0"/>
        </w:rPr>
        <w:t>а</w:t>
      </w:r>
      <w:r w:rsidRPr="001B2FE0">
        <w:rPr>
          <w:bCs/>
          <w:iCs/>
          <w:noProof w:val="0"/>
        </w:rPr>
        <w:t>т</w:t>
      </w:r>
      <w:r w:rsidR="00EC7D09" w:rsidRPr="001B2FE0">
        <w:rPr>
          <w:bCs/>
          <w:iCs/>
          <w:noProof w:val="0"/>
        </w:rPr>
        <w:t xml:space="preserve"> </w:t>
      </w:r>
      <w:r w:rsidRPr="001B2FE0">
        <w:rPr>
          <w:bCs/>
          <w:iCs/>
          <w:noProof w:val="0"/>
        </w:rPr>
        <w:t>се мора реализовати сагласно</w:t>
      </w:r>
      <w:r w:rsidR="00DC6B41" w:rsidRPr="001B2FE0">
        <w:rPr>
          <w:bCs/>
          <w:iCs/>
          <w:noProof w:val="0"/>
        </w:rPr>
        <w:t>:</w:t>
      </w:r>
    </w:p>
    <w:p w14:paraId="58E704F7" w14:textId="72FAE45A" w:rsidR="00DC6B41" w:rsidRPr="001B2FE0" w:rsidRDefault="00AF401B" w:rsidP="00896716">
      <w:pPr>
        <w:pStyle w:val="Tacka1"/>
        <w:numPr>
          <w:ilvl w:val="0"/>
          <w:numId w:val="18"/>
        </w:numPr>
        <w:rPr>
          <w:noProof w:val="0"/>
        </w:rPr>
      </w:pPr>
      <w:r w:rsidRPr="001B2FE0">
        <w:rPr>
          <w:noProof w:val="0"/>
        </w:rPr>
        <w:t>Закону о заштити од пожара („Сл</w:t>
      </w:r>
      <w:r w:rsidR="00896716" w:rsidRPr="001B2FE0">
        <w:rPr>
          <w:noProof w:val="0"/>
        </w:rPr>
        <w:t>.</w:t>
      </w:r>
      <w:r w:rsidR="00B92950" w:rsidRPr="001B2FE0">
        <w:rPr>
          <w:noProof w:val="0"/>
        </w:rPr>
        <w:t xml:space="preserve"> гласник РС“, бр. 111/09, </w:t>
      </w:r>
      <w:r w:rsidR="00DC6B41" w:rsidRPr="001B2FE0">
        <w:rPr>
          <w:noProof w:val="0"/>
        </w:rPr>
        <w:t>20/15</w:t>
      </w:r>
      <w:r w:rsidR="00277223" w:rsidRPr="001B2FE0">
        <w:rPr>
          <w:noProof w:val="0"/>
        </w:rPr>
        <w:t>,</w:t>
      </w:r>
      <w:r w:rsidR="00B92950" w:rsidRPr="001B2FE0">
        <w:rPr>
          <w:noProof w:val="0"/>
        </w:rPr>
        <w:t xml:space="preserve"> 87/18</w:t>
      </w:r>
      <w:r w:rsidR="00277223" w:rsidRPr="001B2FE0">
        <w:rPr>
          <w:noProof w:val="0"/>
        </w:rPr>
        <w:t xml:space="preserve"> и 87/18</w:t>
      </w:r>
      <w:r w:rsidR="000E03BB" w:rsidRPr="001B2FE0">
        <w:rPr>
          <w:noProof w:val="0"/>
        </w:rPr>
        <w:t xml:space="preserve"> – др. закон</w:t>
      </w:r>
      <w:r w:rsidR="00DC6B41" w:rsidRPr="001B2FE0">
        <w:rPr>
          <w:noProof w:val="0"/>
        </w:rPr>
        <w:t>),</w:t>
      </w:r>
    </w:p>
    <w:p w14:paraId="1F636D20" w14:textId="422BE483" w:rsidR="00EC7D09" w:rsidRPr="001B2FE0" w:rsidRDefault="00EC7D09" w:rsidP="00896716">
      <w:pPr>
        <w:pStyle w:val="Tacka1"/>
        <w:numPr>
          <w:ilvl w:val="0"/>
          <w:numId w:val="18"/>
        </w:numPr>
        <w:rPr>
          <w:noProof w:val="0"/>
        </w:rPr>
      </w:pPr>
      <w:r w:rsidRPr="001B2FE0">
        <w:rPr>
          <w:noProof w:val="0"/>
        </w:rPr>
        <w:t>Правилнику о техничким нормативима за заштиту складишта од пожара и експлозије</w:t>
      </w:r>
      <w:r w:rsidR="00FA27BB" w:rsidRPr="001B2FE0">
        <w:rPr>
          <w:noProof w:val="0"/>
        </w:rPr>
        <w:t xml:space="preserve"> (</w:t>
      </w:r>
      <w:r w:rsidR="00075FF4" w:rsidRPr="001B2FE0">
        <w:rPr>
          <w:noProof w:val="0"/>
        </w:rPr>
        <w:t>„</w:t>
      </w:r>
      <w:r w:rsidR="00FA27BB" w:rsidRPr="001B2FE0">
        <w:rPr>
          <w:noProof w:val="0"/>
        </w:rPr>
        <w:t>Сл. лист СФРЈ</w:t>
      </w:r>
      <w:r w:rsidR="00075FF4" w:rsidRPr="001B2FE0">
        <w:rPr>
          <w:noProof w:val="0"/>
        </w:rPr>
        <w:t>“</w:t>
      </w:r>
      <w:r w:rsidR="00FA27BB" w:rsidRPr="001B2FE0">
        <w:rPr>
          <w:noProof w:val="0"/>
        </w:rPr>
        <w:t xml:space="preserve"> бр. 24/87),</w:t>
      </w:r>
    </w:p>
    <w:p w14:paraId="0948FC7A" w14:textId="6EFE14D2" w:rsidR="00FF33DA" w:rsidRPr="001B2FE0" w:rsidRDefault="00FF33DA" w:rsidP="00FF33DA">
      <w:pPr>
        <w:pStyle w:val="Tacka1"/>
        <w:numPr>
          <w:ilvl w:val="0"/>
          <w:numId w:val="18"/>
        </w:numPr>
        <w:rPr>
          <w:noProof w:val="0"/>
        </w:rPr>
      </w:pPr>
      <w:r w:rsidRPr="001B2FE0">
        <w:rPr>
          <w:noProof w:val="0"/>
        </w:rPr>
        <w:t xml:space="preserve">Правилник о техничким нормативима за заштиту </w:t>
      </w:r>
      <w:r w:rsidR="00960758" w:rsidRPr="001B2FE0">
        <w:rPr>
          <w:noProof w:val="0"/>
        </w:rPr>
        <w:t>индустријских</w:t>
      </w:r>
      <w:r w:rsidRPr="001B2FE0">
        <w:rPr>
          <w:noProof w:val="0"/>
        </w:rPr>
        <w:t xml:space="preserve"> објеката од пожара („Сл. гласник РС“, бр. 1/18)</w:t>
      </w:r>
      <w:r w:rsidR="000769F9" w:rsidRPr="001B2FE0">
        <w:rPr>
          <w:noProof w:val="0"/>
        </w:rPr>
        <w:t>,</w:t>
      </w:r>
    </w:p>
    <w:p w14:paraId="41D9354D" w14:textId="1C0335CE" w:rsidR="00FF33DA" w:rsidRPr="001B2FE0" w:rsidRDefault="00FF33DA" w:rsidP="00896716">
      <w:pPr>
        <w:pStyle w:val="Tacka1"/>
        <w:numPr>
          <w:ilvl w:val="0"/>
          <w:numId w:val="18"/>
        </w:numPr>
        <w:rPr>
          <w:noProof w:val="0"/>
        </w:rPr>
      </w:pPr>
      <w:r w:rsidRPr="001B2FE0">
        <w:rPr>
          <w:noProof w:val="0"/>
        </w:rPr>
        <w:t xml:space="preserve">Правилник о садржини, </w:t>
      </w:r>
      <w:r w:rsidR="00442083" w:rsidRPr="001B2FE0">
        <w:rPr>
          <w:noProof w:val="0"/>
        </w:rPr>
        <w:t>начину и поступку израде и начину контроле техничке документације према класи и намени објеката („Сл. гласник РС“, бр. 73/19)</w:t>
      </w:r>
      <w:r w:rsidR="000769F9" w:rsidRPr="001B2FE0">
        <w:rPr>
          <w:noProof w:val="0"/>
        </w:rPr>
        <w:t>,</w:t>
      </w:r>
    </w:p>
    <w:p w14:paraId="75EE6991" w14:textId="1B2EA99B" w:rsidR="009E759A" w:rsidRPr="001B2FE0" w:rsidRDefault="00AF401B" w:rsidP="009E759A">
      <w:pPr>
        <w:pStyle w:val="Tacka1"/>
        <w:numPr>
          <w:ilvl w:val="0"/>
          <w:numId w:val="18"/>
        </w:numPr>
        <w:rPr>
          <w:noProof w:val="0"/>
        </w:rPr>
      </w:pPr>
      <w:r w:rsidRPr="001B2FE0">
        <w:rPr>
          <w:noProof w:val="0"/>
        </w:rPr>
        <w:t xml:space="preserve">Правилнику о техничким нормативима за </w:t>
      </w:r>
      <w:r w:rsidR="009E759A" w:rsidRPr="001B2FE0">
        <w:rPr>
          <w:noProof w:val="0"/>
        </w:rPr>
        <w:t xml:space="preserve">инсталације </w:t>
      </w:r>
      <w:r w:rsidRPr="001B2FE0">
        <w:rPr>
          <w:noProof w:val="0"/>
        </w:rPr>
        <w:t>хидрантск</w:t>
      </w:r>
      <w:r w:rsidR="009E759A" w:rsidRPr="001B2FE0">
        <w:rPr>
          <w:noProof w:val="0"/>
        </w:rPr>
        <w:t>е</w:t>
      </w:r>
      <w:r w:rsidRPr="001B2FE0">
        <w:rPr>
          <w:noProof w:val="0"/>
        </w:rPr>
        <w:t xml:space="preserve"> мреж</w:t>
      </w:r>
      <w:r w:rsidR="009E759A" w:rsidRPr="001B2FE0">
        <w:rPr>
          <w:noProof w:val="0"/>
        </w:rPr>
        <w:t>е</w:t>
      </w:r>
      <w:r w:rsidRPr="001B2FE0">
        <w:rPr>
          <w:noProof w:val="0"/>
        </w:rPr>
        <w:t xml:space="preserve"> за гашење пожара </w:t>
      </w:r>
      <w:bookmarkStart w:id="138" w:name="_Hlk61269777"/>
      <w:r w:rsidR="009E759A" w:rsidRPr="001B2FE0">
        <w:rPr>
          <w:noProof w:val="0"/>
        </w:rPr>
        <w:t>(„Сл. гласник РС“, бр. 3/18),</w:t>
      </w:r>
      <w:bookmarkEnd w:id="138"/>
    </w:p>
    <w:p w14:paraId="3A1A02F6" w14:textId="41A08BCD" w:rsidR="000769F9" w:rsidRPr="001B2FE0" w:rsidRDefault="00013BAC" w:rsidP="000769F9">
      <w:pPr>
        <w:pStyle w:val="Tacka1"/>
        <w:numPr>
          <w:ilvl w:val="0"/>
          <w:numId w:val="18"/>
        </w:numPr>
        <w:rPr>
          <w:noProof w:val="0"/>
        </w:rPr>
      </w:pPr>
      <w:r w:rsidRPr="001B2FE0">
        <w:rPr>
          <w:noProof w:val="0"/>
        </w:rPr>
        <w:t>Правилник</w:t>
      </w:r>
      <w:r w:rsidR="00075FF4" w:rsidRPr="001B2FE0">
        <w:rPr>
          <w:noProof w:val="0"/>
        </w:rPr>
        <w:t>у</w:t>
      </w:r>
      <w:r w:rsidRPr="001B2FE0">
        <w:rPr>
          <w:noProof w:val="0"/>
        </w:rPr>
        <w:t xml:space="preserve"> о техничким нормативима за заштиту објеката од атмосферског пражњења („Сл. лист СРЈ“, бр.</w:t>
      </w:r>
      <w:r w:rsidR="00DC2C95" w:rsidRPr="001B2FE0">
        <w:rPr>
          <w:noProof w:val="0"/>
        </w:rPr>
        <w:t xml:space="preserve"> </w:t>
      </w:r>
      <w:r w:rsidR="00075FF4" w:rsidRPr="001B2FE0">
        <w:rPr>
          <w:noProof w:val="0"/>
        </w:rPr>
        <w:t>11/96)</w:t>
      </w:r>
      <w:r w:rsidRPr="001B2FE0">
        <w:rPr>
          <w:noProof w:val="0"/>
        </w:rPr>
        <w:t>,</w:t>
      </w:r>
    </w:p>
    <w:p w14:paraId="010E734E" w14:textId="37C35AFE" w:rsidR="00591B8E" w:rsidRPr="001B2FE0" w:rsidRDefault="00591B8E" w:rsidP="00591B8E">
      <w:pPr>
        <w:pStyle w:val="Tacka1"/>
        <w:numPr>
          <w:ilvl w:val="0"/>
          <w:numId w:val="18"/>
        </w:numPr>
        <w:rPr>
          <w:noProof w:val="0"/>
        </w:rPr>
      </w:pPr>
      <w:r w:rsidRPr="001B2FE0">
        <w:rPr>
          <w:noProof w:val="0"/>
        </w:rPr>
        <w:t>Правилнику о техничким нормативима за електричне инсталације ниског напона („Сл. лист СФРЈ“, бр. 53/88, 54/88</w:t>
      </w:r>
      <w:r w:rsidR="001C3130" w:rsidRPr="001B2FE0">
        <w:rPr>
          <w:noProof w:val="0"/>
        </w:rPr>
        <w:t>- испр.</w:t>
      </w:r>
      <w:r w:rsidRPr="001B2FE0">
        <w:rPr>
          <w:noProof w:val="0"/>
        </w:rPr>
        <w:t xml:space="preserve"> и </w:t>
      </w:r>
      <w:r w:rsidR="001C3130" w:rsidRPr="001B2FE0">
        <w:rPr>
          <w:noProof w:val="0"/>
        </w:rPr>
        <w:t xml:space="preserve">„Сл. лист СРЈ“, бр </w:t>
      </w:r>
      <w:r w:rsidRPr="001B2FE0">
        <w:rPr>
          <w:noProof w:val="0"/>
        </w:rPr>
        <w:t>28/95),</w:t>
      </w:r>
    </w:p>
    <w:p w14:paraId="5C7A507D" w14:textId="2253AE27" w:rsidR="000769F9" w:rsidRPr="001B2FE0" w:rsidRDefault="000769F9" w:rsidP="00591B8E">
      <w:pPr>
        <w:pStyle w:val="Tacka1"/>
        <w:numPr>
          <w:ilvl w:val="0"/>
          <w:numId w:val="18"/>
        </w:numPr>
        <w:rPr>
          <w:noProof w:val="0"/>
        </w:rPr>
      </w:pPr>
      <w:r w:rsidRPr="001B2FE0">
        <w:rPr>
          <w:noProof w:val="0"/>
        </w:rPr>
        <w:t>Правилник о техничким нормативима за системе за вентилацију или климатизацију</w:t>
      </w:r>
      <w:r w:rsidR="001C3130" w:rsidRPr="001B2FE0">
        <w:rPr>
          <w:noProof w:val="0"/>
        </w:rPr>
        <w:t xml:space="preserve"> </w:t>
      </w:r>
      <w:r w:rsidRPr="001B2FE0">
        <w:rPr>
          <w:noProof w:val="0"/>
        </w:rPr>
        <w:t xml:space="preserve">(„Сл. лист СРЈ“ бр. </w:t>
      </w:r>
      <w:r w:rsidR="00E56545" w:rsidRPr="001B2FE0">
        <w:rPr>
          <w:noProof w:val="0"/>
        </w:rPr>
        <w:t>38</w:t>
      </w:r>
      <w:r w:rsidRPr="001B2FE0">
        <w:rPr>
          <w:noProof w:val="0"/>
        </w:rPr>
        <w:t>/</w:t>
      </w:r>
      <w:r w:rsidR="00E56545" w:rsidRPr="001B2FE0">
        <w:rPr>
          <w:noProof w:val="0"/>
        </w:rPr>
        <w:t>89</w:t>
      </w:r>
      <w:r w:rsidR="00242DC8" w:rsidRPr="001B2FE0">
        <w:rPr>
          <w:noProof w:val="0"/>
        </w:rPr>
        <w:t xml:space="preserve"> и „Сл. гласник РС“, бр. 118/14</w:t>
      </w:r>
      <w:r w:rsidRPr="001B2FE0">
        <w:rPr>
          <w:noProof w:val="0"/>
        </w:rPr>
        <w:t>),</w:t>
      </w:r>
    </w:p>
    <w:p w14:paraId="4FC4FD6A" w14:textId="4E847958" w:rsidR="00075FF4" w:rsidRPr="001B2FE0" w:rsidRDefault="00075FF4" w:rsidP="00075FF4">
      <w:pPr>
        <w:pStyle w:val="Tacka1"/>
        <w:numPr>
          <w:ilvl w:val="0"/>
          <w:numId w:val="18"/>
        </w:numPr>
        <w:rPr>
          <w:noProof w:val="0"/>
        </w:rPr>
      </w:pPr>
      <w:r w:rsidRPr="001B2FE0">
        <w:rPr>
          <w:noProof w:val="0"/>
        </w:rPr>
        <w:lastRenderedPageBreak/>
        <w:t>Правилнику о техничким нормативима за заштиту електроенергетских постројења и уређаја од пожара („Сл. лист СФРЈ“ бр. 74/90),</w:t>
      </w:r>
    </w:p>
    <w:p w14:paraId="4B2FF97D" w14:textId="783046D4" w:rsidR="00F86DFC" w:rsidRPr="001B2FE0" w:rsidRDefault="00F86DFC" w:rsidP="006415BC">
      <w:pPr>
        <w:pStyle w:val="Tacka1"/>
        <w:numPr>
          <w:ilvl w:val="0"/>
          <w:numId w:val="18"/>
        </w:numPr>
        <w:rPr>
          <w:noProof w:val="0"/>
        </w:rPr>
      </w:pPr>
      <w:r w:rsidRPr="001B2FE0">
        <w:rPr>
          <w:noProof w:val="0"/>
        </w:rPr>
        <w:t xml:space="preserve">Правилнику о техничким нормативима за погон и одржавање електроенергетских постројења и </w:t>
      </w:r>
      <w:r w:rsidR="00402AF5" w:rsidRPr="001B2FE0">
        <w:rPr>
          <w:noProof w:val="0"/>
        </w:rPr>
        <w:t>в</w:t>
      </w:r>
      <w:r w:rsidR="006415BC" w:rsidRPr="001B2FE0">
        <w:rPr>
          <w:noProof w:val="0"/>
        </w:rPr>
        <w:t>одова („Сл. лист С</w:t>
      </w:r>
      <w:r w:rsidRPr="001B2FE0">
        <w:rPr>
          <w:noProof w:val="0"/>
        </w:rPr>
        <w:t xml:space="preserve">РЈ“ бр. </w:t>
      </w:r>
      <w:r w:rsidR="006415BC" w:rsidRPr="001B2FE0">
        <w:rPr>
          <w:noProof w:val="0"/>
        </w:rPr>
        <w:t>41</w:t>
      </w:r>
      <w:r w:rsidRPr="001B2FE0">
        <w:rPr>
          <w:noProof w:val="0"/>
        </w:rPr>
        <w:t>/9</w:t>
      </w:r>
      <w:r w:rsidR="006415BC" w:rsidRPr="001B2FE0">
        <w:rPr>
          <w:noProof w:val="0"/>
        </w:rPr>
        <w:t>3</w:t>
      </w:r>
      <w:r w:rsidRPr="001B2FE0">
        <w:rPr>
          <w:noProof w:val="0"/>
        </w:rPr>
        <w:t>),</w:t>
      </w:r>
    </w:p>
    <w:p w14:paraId="7C00A9A6" w14:textId="3363435A" w:rsidR="00EB2A17" w:rsidRPr="001B2FE0" w:rsidRDefault="00EB2A17" w:rsidP="00EB2A17">
      <w:pPr>
        <w:pStyle w:val="Tacka1"/>
        <w:numPr>
          <w:ilvl w:val="0"/>
          <w:numId w:val="18"/>
        </w:numPr>
        <w:rPr>
          <w:noProof w:val="0"/>
        </w:rPr>
      </w:pPr>
      <w:r w:rsidRPr="001B2FE0">
        <w:rPr>
          <w:noProof w:val="0"/>
        </w:rPr>
        <w:t>Правилника о техничким захтевима безбедности од пожара спољних зидова зграда („Сл. гласник РС“, бр. 59/16</w:t>
      </w:r>
      <w:r w:rsidR="00057CCF" w:rsidRPr="001B2FE0">
        <w:rPr>
          <w:noProof w:val="0"/>
        </w:rPr>
        <w:t>, 36/17 и 6/19</w:t>
      </w:r>
      <w:r w:rsidRPr="001B2FE0">
        <w:rPr>
          <w:noProof w:val="0"/>
        </w:rPr>
        <w:t>),</w:t>
      </w:r>
    </w:p>
    <w:p w14:paraId="4EF56CE6" w14:textId="03E4BB66" w:rsidR="006415BC" w:rsidRPr="001B2FE0" w:rsidRDefault="006415BC" w:rsidP="006415BC">
      <w:pPr>
        <w:pStyle w:val="Tacka1"/>
        <w:numPr>
          <w:ilvl w:val="0"/>
          <w:numId w:val="18"/>
        </w:numPr>
        <w:rPr>
          <w:noProof w:val="0"/>
        </w:rPr>
      </w:pPr>
      <w:r w:rsidRPr="001B2FE0">
        <w:rPr>
          <w:noProof w:val="0"/>
        </w:rPr>
        <w:t>Правилнику о техничким нормативима за пројектовање и извођење завршних радова у грађевинарству („Сл. лист СФРЈ“, бр. 21/90),</w:t>
      </w:r>
    </w:p>
    <w:p w14:paraId="78F5E409" w14:textId="74787110" w:rsidR="00BA5791" w:rsidRPr="001B2FE0" w:rsidRDefault="00BA5791" w:rsidP="00BA5791">
      <w:pPr>
        <w:pStyle w:val="Tacka1"/>
        <w:numPr>
          <w:ilvl w:val="0"/>
          <w:numId w:val="18"/>
        </w:numPr>
        <w:rPr>
          <w:noProof w:val="0"/>
        </w:rPr>
      </w:pPr>
      <w:r w:rsidRPr="001B2FE0">
        <w:rPr>
          <w:noProof w:val="0"/>
        </w:rPr>
        <w:t>Правилнику о обавезном атестирању елемената типских грађевинских конструкција на отпорност према пожару и о условима које морају испуњавати организације удруженог рада овлашћене за атестирање тих производа  („Сл. лист СФРЈ“, бр. 24/90),</w:t>
      </w:r>
    </w:p>
    <w:p w14:paraId="1D664088" w14:textId="523C9CD1" w:rsidR="00D51A1F" w:rsidRPr="001B2FE0" w:rsidRDefault="00D51A1F" w:rsidP="00BA5791">
      <w:pPr>
        <w:pStyle w:val="Tacka1"/>
        <w:numPr>
          <w:ilvl w:val="0"/>
          <w:numId w:val="18"/>
        </w:numPr>
        <w:rPr>
          <w:noProof w:val="0"/>
        </w:rPr>
      </w:pPr>
      <w:r w:rsidRPr="001B2FE0">
        <w:rPr>
          <w:noProof w:val="0"/>
        </w:rPr>
        <w:t>Правилник о техничким нормативима за израду техничке документације којом морају бити снабдевени системи, опрема и уређаји за откривање пожара и алармирање („Сл. лист СРЈ“, бр. 30/95),</w:t>
      </w:r>
    </w:p>
    <w:p w14:paraId="38C7598C" w14:textId="0241FE03" w:rsidR="00DC2C95" w:rsidRPr="001B2FE0" w:rsidRDefault="00DC2C95" w:rsidP="003F5458">
      <w:pPr>
        <w:pStyle w:val="Tacka1"/>
        <w:numPr>
          <w:ilvl w:val="0"/>
          <w:numId w:val="18"/>
        </w:numPr>
        <w:rPr>
          <w:noProof w:val="0"/>
        </w:rPr>
      </w:pPr>
      <w:r w:rsidRPr="001B2FE0">
        <w:rPr>
          <w:noProof w:val="0"/>
        </w:rPr>
        <w:t xml:space="preserve">Правилника о техничким нормативима за </w:t>
      </w:r>
      <w:r w:rsidR="00EF10F4" w:rsidRPr="001B2FE0">
        <w:rPr>
          <w:noProof w:val="0"/>
        </w:rPr>
        <w:t xml:space="preserve">системе за одвођење дима и топлоте насталих у пожару </w:t>
      </w:r>
      <w:r w:rsidRPr="001B2FE0">
        <w:rPr>
          <w:noProof w:val="0"/>
        </w:rPr>
        <w:t xml:space="preserve">(„Сл. </w:t>
      </w:r>
      <w:r w:rsidR="00EF10F4" w:rsidRPr="001B2FE0">
        <w:rPr>
          <w:noProof w:val="0"/>
        </w:rPr>
        <w:t xml:space="preserve">лист </w:t>
      </w:r>
      <w:r w:rsidRPr="001B2FE0">
        <w:rPr>
          <w:noProof w:val="0"/>
        </w:rPr>
        <w:t>С</w:t>
      </w:r>
      <w:r w:rsidR="00EF10F4" w:rsidRPr="001B2FE0">
        <w:rPr>
          <w:noProof w:val="0"/>
        </w:rPr>
        <w:t>Ф</w:t>
      </w:r>
      <w:r w:rsidRPr="001B2FE0">
        <w:rPr>
          <w:noProof w:val="0"/>
        </w:rPr>
        <w:t xml:space="preserve">РЈ“ </w:t>
      </w:r>
      <w:r w:rsidR="00960758" w:rsidRPr="001B2FE0">
        <w:rPr>
          <w:noProof w:val="0"/>
        </w:rPr>
        <w:t>бр. 45</w:t>
      </w:r>
      <w:r w:rsidRPr="001B2FE0">
        <w:rPr>
          <w:noProof w:val="0"/>
        </w:rPr>
        <w:t>/</w:t>
      </w:r>
      <w:r w:rsidR="00EF10F4" w:rsidRPr="001B2FE0">
        <w:rPr>
          <w:noProof w:val="0"/>
        </w:rPr>
        <w:t>8</w:t>
      </w:r>
      <w:r w:rsidRPr="001B2FE0">
        <w:rPr>
          <w:noProof w:val="0"/>
        </w:rPr>
        <w:t>3)</w:t>
      </w:r>
      <w:r w:rsidR="00845A28" w:rsidRPr="001B2FE0">
        <w:rPr>
          <w:noProof w:val="0"/>
        </w:rPr>
        <w:t>,</w:t>
      </w:r>
    </w:p>
    <w:p w14:paraId="507CBC31" w14:textId="5A9C9B79" w:rsidR="00D96706" w:rsidRPr="001B2FE0" w:rsidRDefault="00D96706" w:rsidP="003F5458">
      <w:pPr>
        <w:pStyle w:val="Tacka1"/>
        <w:numPr>
          <w:ilvl w:val="0"/>
          <w:numId w:val="18"/>
        </w:numPr>
        <w:rPr>
          <w:noProof w:val="0"/>
        </w:rPr>
      </w:pPr>
      <w:r w:rsidRPr="001B2FE0">
        <w:rPr>
          <w:noProof w:val="0"/>
        </w:rPr>
        <w:t>Правилника о техничким нормативима за стабилне инсталације за дојаву пожара („Сл. лист СРЈ“, бр. 87/93)</w:t>
      </w:r>
      <w:r w:rsidR="00660155" w:rsidRPr="001B2FE0">
        <w:rPr>
          <w:noProof w:val="0"/>
        </w:rPr>
        <w:t>,</w:t>
      </w:r>
    </w:p>
    <w:p w14:paraId="098D7724" w14:textId="682B4828" w:rsidR="00D90993" w:rsidRDefault="00660155" w:rsidP="00660155">
      <w:pPr>
        <w:pStyle w:val="Tacka1"/>
        <w:numPr>
          <w:ilvl w:val="0"/>
          <w:numId w:val="18"/>
        </w:numPr>
        <w:rPr>
          <w:noProof w:val="0"/>
        </w:rPr>
      </w:pPr>
      <w:r w:rsidRPr="001B2FE0">
        <w:rPr>
          <w:noProof w:val="0"/>
        </w:rPr>
        <w:t>Техничким прописима, стандардима и другим актима којима је утврђена област заштите од пожара.</w:t>
      </w:r>
    </w:p>
    <w:p w14:paraId="2325637D" w14:textId="2C72F08A" w:rsidR="00AF401B" w:rsidRPr="000F38D4" w:rsidRDefault="00933D54" w:rsidP="005F2D64">
      <w:pPr>
        <w:pStyle w:val="Heading3"/>
      </w:pPr>
      <w:bookmarkStart w:id="139" w:name="_Toc21418819"/>
      <w:bookmarkStart w:id="140" w:name="_Toc114740838"/>
      <w:bookmarkStart w:id="141" w:name="_Toc190931736"/>
      <w:bookmarkStart w:id="142" w:name="_Toc194956662"/>
      <w:bookmarkStart w:id="143" w:name="_Toc195528611"/>
      <w:bookmarkStart w:id="144" w:name="_Toc195528675"/>
      <w:r>
        <w:t>9</w:t>
      </w:r>
      <w:r w:rsidR="00392342" w:rsidRPr="000F38D4">
        <w:t>.</w:t>
      </w:r>
      <w:r w:rsidR="003C69E2">
        <w:rPr>
          <w:lang w:val="en-US"/>
        </w:rPr>
        <w:t>5</w:t>
      </w:r>
      <w:r w:rsidR="00392342" w:rsidRPr="000F38D4">
        <w:t xml:space="preserve">. </w:t>
      </w:r>
      <w:r w:rsidR="00AF401B" w:rsidRPr="000F38D4">
        <w:t>Обезбеђење суседних објеката</w:t>
      </w:r>
      <w:bookmarkEnd w:id="139"/>
      <w:bookmarkEnd w:id="140"/>
      <w:bookmarkEnd w:id="141"/>
      <w:bookmarkEnd w:id="142"/>
      <w:bookmarkEnd w:id="143"/>
      <w:bookmarkEnd w:id="144"/>
    </w:p>
    <w:p w14:paraId="688AE34D" w14:textId="32E3330A" w:rsidR="00954C90" w:rsidRPr="001B2FE0" w:rsidRDefault="00954C90" w:rsidP="00954C90">
      <w:r w:rsidRPr="001B2FE0">
        <w:t>На предметној парцели не постоје објекти кој</w:t>
      </w:r>
      <w:r w:rsidR="002B2EE4" w:rsidRPr="001B2FE0">
        <w:t>и могу бити угрожени изградњом.</w:t>
      </w:r>
    </w:p>
    <w:p w14:paraId="333EE1A2" w14:textId="3117A8FD" w:rsidR="00954C90" w:rsidRPr="001B2FE0" w:rsidRDefault="00097750" w:rsidP="00954C90">
      <w:pPr>
        <w:rPr>
          <w:noProof w:val="0"/>
        </w:rPr>
      </w:pPr>
      <w:r w:rsidRPr="001B2FE0">
        <w:rPr>
          <w:noProof w:val="0"/>
        </w:rPr>
        <w:t>И</w:t>
      </w:r>
      <w:r w:rsidR="00CF1042" w:rsidRPr="001B2FE0">
        <w:rPr>
          <w:noProof w:val="0"/>
        </w:rPr>
        <w:t>зградња пројектован</w:t>
      </w:r>
      <w:r w:rsidR="00951E4B" w:rsidRPr="001B2FE0">
        <w:rPr>
          <w:noProof w:val="0"/>
        </w:rPr>
        <w:t xml:space="preserve">ог </w:t>
      </w:r>
      <w:r w:rsidR="00CF1042" w:rsidRPr="001B2FE0">
        <w:rPr>
          <w:noProof w:val="0"/>
        </w:rPr>
        <w:t>објекта мора испуњавати потребне мере обезбеђења суседни</w:t>
      </w:r>
      <w:r w:rsidR="002B2EE4" w:rsidRPr="001B2FE0">
        <w:rPr>
          <w:noProof w:val="0"/>
        </w:rPr>
        <w:t>х објеката у складу са Законом.</w:t>
      </w:r>
    </w:p>
    <w:p w14:paraId="0E62DA79" w14:textId="460FEB1A" w:rsidR="00954C90" w:rsidRPr="001B2FE0" w:rsidRDefault="00954C90" w:rsidP="00954C90">
      <w:pPr>
        <w:rPr>
          <w:noProof w:val="0"/>
        </w:rPr>
      </w:pPr>
      <w:r w:rsidRPr="001B2FE0">
        <w:rPr>
          <w:noProof w:val="0"/>
        </w:rPr>
        <w:t>Намена и карактер објекта не угрожава околину.</w:t>
      </w:r>
    </w:p>
    <w:p w14:paraId="0164068A" w14:textId="5A2EC52E" w:rsidR="00954C90" w:rsidRPr="001B2FE0" w:rsidRDefault="001E6999" w:rsidP="00954C90">
      <w:r w:rsidRPr="001B2FE0">
        <w:rPr>
          <w:noProof w:val="0"/>
        </w:rPr>
        <w:t>У</w:t>
      </w:r>
      <w:r w:rsidR="00954C90" w:rsidRPr="001B2FE0">
        <w:rPr>
          <w:noProof w:val="0"/>
        </w:rPr>
        <w:t xml:space="preserve">даљења од граница суседних парцела су у складу са растојањима датим Планом генералне регулације </w:t>
      </w:r>
      <w:r w:rsidR="00DC244D" w:rsidRPr="001B2FE0">
        <w:rPr>
          <w:noProof w:val="0"/>
        </w:rPr>
        <w:t>Исток 2</w:t>
      </w:r>
      <w:r w:rsidR="00954C90" w:rsidRPr="001B2FE0">
        <w:t xml:space="preserve"> </w:t>
      </w:r>
      <w:r w:rsidR="00DC244D" w:rsidRPr="001B2FE0">
        <w:t>(„Сл. лист града Крушевца“, бр.</w:t>
      </w:r>
      <w:r w:rsidR="007A6A3E" w:rsidRPr="001B2FE0">
        <w:rPr>
          <w:lang w:val="en-US"/>
        </w:rPr>
        <w:t xml:space="preserve"> </w:t>
      </w:r>
      <w:r w:rsidR="00DC244D" w:rsidRPr="001B2FE0">
        <w:t>5/17, 16/19</w:t>
      </w:r>
      <w:r w:rsidR="00E163DC" w:rsidRPr="001B2FE0">
        <w:t>/2</w:t>
      </w:r>
      <w:r w:rsidR="007E291B">
        <w:t xml:space="preserve">, </w:t>
      </w:r>
      <w:r w:rsidR="007E291B" w:rsidRPr="001B2FE0">
        <w:t>18/20</w:t>
      </w:r>
      <w:r w:rsidR="006F4A32">
        <w:t xml:space="preserve">, </w:t>
      </w:r>
      <w:r w:rsidR="00DC244D" w:rsidRPr="001B2FE0">
        <w:t xml:space="preserve">23/21 </w:t>
      </w:r>
      <w:r w:rsidR="006F4A32">
        <w:t>–</w:t>
      </w:r>
      <w:r w:rsidR="00DC244D" w:rsidRPr="001B2FE0">
        <w:t xml:space="preserve"> исправка</w:t>
      </w:r>
      <w:r w:rsidR="006F4A32">
        <w:t>, 4/23 и 15/23</w:t>
      </w:r>
      <w:r w:rsidR="00DC244D" w:rsidRPr="001B2FE0">
        <w:t>)</w:t>
      </w:r>
      <w:r w:rsidR="00954C90" w:rsidRPr="001B2FE0">
        <w:t>.</w:t>
      </w:r>
    </w:p>
    <w:p w14:paraId="29626B27" w14:textId="65D583CD" w:rsidR="00AF401B" w:rsidRPr="000F38D4" w:rsidRDefault="00933D54" w:rsidP="005F2D64">
      <w:pPr>
        <w:pStyle w:val="Heading3"/>
      </w:pPr>
      <w:bookmarkStart w:id="145" w:name="_Toc21418820"/>
      <w:bookmarkStart w:id="146" w:name="_Toc114740839"/>
      <w:bookmarkStart w:id="147" w:name="_Toc190931737"/>
      <w:bookmarkStart w:id="148" w:name="_Toc194956663"/>
      <w:bookmarkStart w:id="149" w:name="_Toc195528612"/>
      <w:bookmarkStart w:id="150" w:name="_Toc195528676"/>
      <w:r>
        <w:t>9</w:t>
      </w:r>
      <w:r w:rsidR="00392342" w:rsidRPr="000F38D4">
        <w:t>.</w:t>
      </w:r>
      <w:r w:rsidR="003C69E2">
        <w:rPr>
          <w:lang w:val="en-US"/>
        </w:rPr>
        <w:t>6</w:t>
      </w:r>
      <w:r w:rsidR="00392342" w:rsidRPr="000F38D4">
        <w:t xml:space="preserve">. </w:t>
      </w:r>
      <w:r w:rsidR="00AF401B" w:rsidRPr="000F38D4">
        <w:t>Стандарди приступачности</w:t>
      </w:r>
      <w:bookmarkEnd w:id="145"/>
      <w:bookmarkEnd w:id="146"/>
      <w:bookmarkEnd w:id="147"/>
      <w:bookmarkEnd w:id="148"/>
      <w:bookmarkEnd w:id="149"/>
      <w:bookmarkEnd w:id="150"/>
    </w:p>
    <w:p w14:paraId="7EDA0C8B" w14:textId="190B3D31" w:rsidR="00AF401B" w:rsidRPr="001B2FE0" w:rsidRDefault="000B0C88" w:rsidP="003D767E">
      <w:pPr>
        <w:rPr>
          <w:noProof w:val="0"/>
        </w:rPr>
      </w:pPr>
      <w:r w:rsidRPr="001B2FE0">
        <w:rPr>
          <w:noProof w:val="0"/>
        </w:rPr>
        <w:t>Стандарди приступачности се</w:t>
      </w:r>
      <w:r w:rsidR="00FA58DE" w:rsidRPr="001B2FE0">
        <w:rPr>
          <w:noProof w:val="0"/>
        </w:rPr>
        <w:t>,</w:t>
      </w:r>
      <w:r w:rsidRPr="001B2FE0">
        <w:rPr>
          <w:noProof w:val="0"/>
        </w:rPr>
        <w:t xml:space="preserve"> </w:t>
      </w:r>
      <w:r w:rsidR="00FA58DE" w:rsidRPr="001B2FE0">
        <w:rPr>
          <w:noProof w:val="0"/>
        </w:rPr>
        <w:t xml:space="preserve">по важећим прописима, </w:t>
      </w:r>
      <w:r w:rsidRPr="001B2FE0">
        <w:rPr>
          <w:noProof w:val="0"/>
        </w:rPr>
        <w:t>односе на изградњу и доградњу нових објеката или делова објеката</w:t>
      </w:r>
      <w:r w:rsidR="00C17935" w:rsidRPr="001B2FE0">
        <w:rPr>
          <w:noProof w:val="0"/>
        </w:rPr>
        <w:t>.</w:t>
      </w:r>
      <w:r w:rsidR="003D767E" w:rsidRPr="001B2FE0">
        <w:rPr>
          <w:noProof w:val="0"/>
        </w:rPr>
        <w:t xml:space="preserve"> Е</w:t>
      </w:r>
      <w:r w:rsidR="00AF401B" w:rsidRPr="001B2FE0">
        <w:rPr>
          <w:noProof w:val="0"/>
        </w:rPr>
        <w:t>лементи приступачности су</w:t>
      </w:r>
      <w:r w:rsidR="003D767E" w:rsidRPr="001B2FE0">
        <w:rPr>
          <w:noProof w:val="0"/>
        </w:rPr>
        <w:t xml:space="preserve"> </w:t>
      </w:r>
      <w:r w:rsidR="00AF401B" w:rsidRPr="001B2FE0">
        <w:rPr>
          <w:noProof w:val="0"/>
        </w:rPr>
        <w:t xml:space="preserve">елементи </w:t>
      </w:r>
      <w:r w:rsidR="003D767E" w:rsidRPr="001B2FE0">
        <w:rPr>
          <w:noProof w:val="0"/>
        </w:rPr>
        <w:t>који се односе на</w:t>
      </w:r>
      <w:r w:rsidR="00AF401B" w:rsidRPr="001B2FE0">
        <w:rPr>
          <w:noProof w:val="0"/>
        </w:rPr>
        <w:t xml:space="preserve"> савладавање висинских разлика</w:t>
      </w:r>
      <w:r w:rsidR="003D767E" w:rsidRPr="001B2FE0">
        <w:rPr>
          <w:noProof w:val="0"/>
        </w:rPr>
        <w:t>.</w:t>
      </w:r>
    </w:p>
    <w:p w14:paraId="02E52132" w14:textId="14509A1F" w:rsidR="00AF401B" w:rsidRPr="001B2FE0" w:rsidRDefault="00AF401B" w:rsidP="00232323">
      <w:r w:rsidRPr="001B2FE0">
        <w:t xml:space="preserve">У фази израде техничке документације </w:t>
      </w:r>
      <w:r w:rsidR="00FA58DE" w:rsidRPr="001B2FE0">
        <w:t xml:space="preserve">обавезно је </w:t>
      </w:r>
      <w:r w:rsidRPr="001B2FE0">
        <w:t>придржавати</w:t>
      </w:r>
      <w:r w:rsidR="00FA58DE" w:rsidRPr="001B2FE0">
        <w:t xml:space="preserve"> се услова за несметано кретање </w:t>
      </w:r>
      <w:r w:rsidRPr="001B2FE0">
        <w:t>хендикепираних и инвалидних лица и функционалне знакове којима се дају обавештења о намени простора,</w:t>
      </w:r>
      <w:r w:rsidR="00FA58DE" w:rsidRPr="001B2FE0">
        <w:t xml:space="preserve"> </w:t>
      </w:r>
      <w:r w:rsidRPr="001B2FE0">
        <w:t>у складу са Правилником о техничким стандардима планирања, пројектовања и изградње објеката којим се осигурава несметано кретање и приступ особама са инвалидитетом, деци и старим особама („Сл</w:t>
      </w:r>
      <w:r w:rsidR="007D294A" w:rsidRPr="001B2FE0">
        <w:t>.</w:t>
      </w:r>
      <w:r w:rsidRPr="001B2FE0">
        <w:t xml:space="preserve"> гласник РС“, бр. 22/15) и уз поштовање одредби Закона о спречавању дискриминације особа са инвалидитетом („Сл</w:t>
      </w:r>
      <w:r w:rsidR="007D294A" w:rsidRPr="001B2FE0">
        <w:t>.</w:t>
      </w:r>
      <w:r w:rsidRPr="001B2FE0">
        <w:t xml:space="preserve"> гласник РС“, бр. 33/06</w:t>
      </w:r>
      <w:r w:rsidR="00D875A4" w:rsidRPr="001B2FE0">
        <w:t xml:space="preserve"> и 13/16</w:t>
      </w:r>
      <w:r w:rsidRPr="001B2FE0">
        <w:t>).</w:t>
      </w:r>
    </w:p>
    <w:p w14:paraId="2B371AC9" w14:textId="252B5BC5" w:rsidR="00A62171" w:rsidRPr="001B2FE0" w:rsidRDefault="00FA58DE" w:rsidP="0074433D">
      <w:pPr>
        <w:rPr>
          <w:i/>
        </w:rPr>
      </w:pPr>
      <w:r w:rsidRPr="001B2FE0">
        <w:t>Пројектовани н</w:t>
      </w:r>
      <w:r w:rsidR="00D43A16" w:rsidRPr="001B2FE0">
        <w:t>агиб</w:t>
      </w:r>
      <w:r w:rsidRPr="001B2FE0">
        <w:t>и</w:t>
      </w:r>
      <w:r w:rsidR="00D43A16" w:rsidRPr="001B2FE0">
        <w:t xml:space="preserve"> паркинг површина </w:t>
      </w:r>
      <w:r w:rsidR="00A43845" w:rsidRPr="001B2FE0">
        <w:t xml:space="preserve">и платоа су </w:t>
      </w:r>
      <w:r w:rsidRPr="001B2FE0">
        <w:t>у складу са стандардима приступачности</w:t>
      </w:r>
      <w:r w:rsidR="0074433D" w:rsidRPr="001B2FE0">
        <w:rPr>
          <w:i/>
        </w:rPr>
        <w:t>.</w:t>
      </w:r>
    </w:p>
    <w:p w14:paraId="7C0B5D85" w14:textId="25278C8F" w:rsidR="00321DDC" w:rsidRPr="000F38D4" w:rsidRDefault="00933D54" w:rsidP="005F2D64">
      <w:pPr>
        <w:pStyle w:val="Heading3"/>
      </w:pPr>
      <w:bookmarkStart w:id="151" w:name="_Toc21418821"/>
      <w:bookmarkStart w:id="152" w:name="_Toc114740840"/>
      <w:bookmarkStart w:id="153" w:name="_Toc190931738"/>
      <w:bookmarkStart w:id="154" w:name="_Toc194956664"/>
      <w:bookmarkStart w:id="155" w:name="_Toc195528613"/>
      <w:bookmarkStart w:id="156" w:name="_Toc195528677"/>
      <w:r>
        <w:t>9</w:t>
      </w:r>
      <w:r w:rsidR="00392342" w:rsidRPr="000F38D4">
        <w:t>.</w:t>
      </w:r>
      <w:r w:rsidR="003C69E2">
        <w:rPr>
          <w:lang w:val="en-US"/>
        </w:rPr>
        <w:t>7</w:t>
      </w:r>
      <w:r w:rsidR="002B312E" w:rsidRPr="000F38D4">
        <w:t>.</w:t>
      </w:r>
      <w:r w:rsidR="00392342" w:rsidRPr="000F38D4">
        <w:t xml:space="preserve"> </w:t>
      </w:r>
      <w:r w:rsidR="00321DDC" w:rsidRPr="000F38D4">
        <w:t>Мере енергетске ефикасности објеката</w:t>
      </w:r>
      <w:bookmarkEnd w:id="151"/>
      <w:bookmarkEnd w:id="152"/>
      <w:bookmarkEnd w:id="153"/>
      <w:bookmarkEnd w:id="154"/>
      <w:bookmarkEnd w:id="155"/>
      <w:bookmarkEnd w:id="156"/>
    </w:p>
    <w:p w14:paraId="1F500204" w14:textId="4A41BFCA" w:rsidR="004E5E97" w:rsidRDefault="00321DDC" w:rsidP="00F4222F">
      <w:r w:rsidRPr="001B2FE0">
        <w:lastRenderedPageBreak/>
        <w:t>При пројектовању и изградњи објекта, у циљу повећања енергетске ефикасности оба</w:t>
      </w:r>
      <w:r w:rsidRPr="001B2FE0">
        <w:softHyphen/>
        <w:t xml:space="preserve">везна је примена одговарајућих прописа за уштеду енергије и топлотну заштиту, енергетски ефикасних технологија, енергетски ефикасних материјала, система и уређаја, што треба да доведе до смањења укупне потрошње примарне енергије, а у складу са прописима из ове </w:t>
      </w:r>
      <w:r w:rsidR="008206FA" w:rsidRPr="001B2FE0">
        <w:t xml:space="preserve">области: </w:t>
      </w:r>
      <w:r w:rsidR="00F4222F">
        <w:t xml:space="preserve">Законом о енергетској ефикасности и рационалној употреби енергије („Сл. гласник РС“, бр. 40/21), </w:t>
      </w:r>
      <w:r w:rsidRPr="001B2FE0">
        <w:t>Правилником о</w:t>
      </w:r>
      <w:r w:rsidR="00AD5A97" w:rsidRPr="001B2FE0">
        <w:t xml:space="preserve"> енергетској ефикасности зграда</w:t>
      </w:r>
      <w:r w:rsidRPr="001B2FE0">
        <w:t xml:space="preserve"> </w:t>
      </w:r>
      <w:r w:rsidR="00AD5A97" w:rsidRPr="001B2FE0">
        <w:t>(</w:t>
      </w:r>
      <w:r w:rsidRPr="001B2FE0">
        <w:t>„Сл. гласник РС“, бр.</w:t>
      </w:r>
      <w:r w:rsidR="00AD5A97" w:rsidRPr="001B2FE0">
        <w:t xml:space="preserve"> </w:t>
      </w:r>
      <w:r w:rsidRPr="001B2FE0">
        <w:t>61/11</w:t>
      </w:r>
      <w:r w:rsidR="00AD5A97" w:rsidRPr="001B2FE0">
        <w:t>)</w:t>
      </w:r>
      <w:r w:rsidRPr="001B2FE0">
        <w:t xml:space="preserve"> и Правилником о условима, садржини и </w:t>
      </w:r>
      <w:r w:rsidR="00104B87" w:rsidRPr="001B2FE0">
        <w:t>н</w:t>
      </w:r>
      <w:r w:rsidRPr="001B2FE0">
        <w:t xml:space="preserve">ачину издавања сертификата о енергетским својствима зграда </w:t>
      </w:r>
      <w:r w:rsidR="0039178F" w:rsidRPr="001B2FE0">
        <w:t>зграда („Сл. гласник РС“, бр.69/1</w:t>
      </w:r>
      <w:r w:rsidR="0039178F" w:rsidRPr="00F4222F">
        <w:rPr>
          <w:lang w:val="sr-Latn-RS"/>
        </w:rPr>
        <w:t>2</w:t>
      </w:r>
      <w:r w:rsidR="008D6F6F">
        <w:t>,</w:t>
      </w:r>
      <w:r w:rsidR="001E6999" w:rsidRPr="001B2FE0">
        <w:t xml:space="preserve"> 44/18 – др.</w:t>
      </w:r>
      <w:r w:rsidR="0039178F" w:rsidRPr="001B2FE0">
        <w:t xml:space="preserve"> закон</w:t>
      </w:r>
      <w:r w:rsidR="008D6F6F">
        <w:t xml:space="preserve"> и </w:t>
      </w:r>
      <w:r w:rsidR="008D6F6F" w:rsidRPr="00292A3B">
        <w:t>и 111/22</w:t>
      </w:r>
      <w:r w:rsidR="0039178F" w:rsidRPr="001B2FE0">
        <w:t>) и др.</w:t>
      </w:r>
      <w:bookmarkStart w:id="157" w:name="_Toc21418822"/>
    </w:p>
    <w:p w14:paraId="576783F2" w14:textId="77777777" w:rsidR="004E5E97" w:rsidRDefault="004E5E97">
      <w:pPr>
        <w:suppressAutoHyphens w:val="0"/>
        <w:spacing w:after="0"/>
        <w:jc w:val="left"/>
      </w:pPr>
      <w:r>
        <w:br w:type="page"/>
      </w:r>
    </w:p>
    <w:p w14:paraId="0550B772" w14:textId="0C0FAEED" w:rsidR="00AF401B" w:rsidRPr="002B3341" w:rsidRDefault="00933D54" w:rsidP="005F2D64">
      <w:pPr>
        <w:pStyle w:val="Heading3"/>
      </w:pPr>
      <w:bookmarkStart w:id="158" w:name="_Toc114740841"/>
      <w:bookmarkStart w:id="159" w:name="_Toc190931739"/>
      <w:bookmarkStart w:id="160" w:name="_Toc194956665"/>
      <w:bookmarkStart w:id="161" w:name="_Toc195528614"/>
      <w:bookmarkStart w:id="162" w:name="_Toc195528678"/>
      <w:r w:rsidRPr="002B3341">
        <w:t>9</w:t>
      </w:r>
      <w:r w:rsidR="00392342" w:rsidRPr="002B3341">
        <w:t>.</w:t>
      </w:r>
      <w:r w:rsidR="003C69E2">
        <w:rPr>
          <w:lang w:val="en-US"/>
        </w:rPr>
        <w:t>8</w:t>
      </w:r>
      <w:r w:rsidR="00392342" w:rsidRPr="002B3341">
        <w:t xml:space="preserve">. </w:t>
      </w:r>
      <w:r w:rsidR="00AF401B" w:rsidRPr="002B3341">
        <w:t>Услови заштите од елементарних непогода</w:t>
      </w:r>
      <w:bookmarkEnd w:id="157"/>
      <w:bookmarkEnd w:id="158"/>
      <w:bookmarkEnd w:id="159"/>
      <w:bookmarkEnd w:id="160"/>
      <w:bookmarkEnd w:id="161"/>
      <w:bookmarkEnd w:id="162"/>
    </w:p>
    <w:p w14:paraId="049A4A1D" w14:textId="77777777" w:rsidR="00AF401B" w:rsidRPr="001B2FE0" w:rsidRDefault="00AF401B" w:rsidP="00AF401B">
      <w:pPr>
        <w:rPr>
          <w:noProof w:val="0"/>
        </w:rPr>
      </w:pPr>
      <w:r w:rsidRPr="001B2FE0">
        <w:rPr>
          <w:noProof w:val="0"/>
        </w:rPr>
        <w:t>При даљем процесу реализације урбанистичког пројекта придржавати се у свему важећих прописа и норматива</w:t>
      </w:r>
      <w:r w:rsidR="00B905D4" w:rsidRPr="001B2FE0">
        <w:rPr>
          <w:noProof w:val="0"/>
        </w:rPr>
        <w:t xml:space="preserve"> везаних за заштиту од елементарних непогода</w:t>
      </w:r>
      <w:r w:rsidRPr="001B2FE0">
        <w:rPr>
          <w:noProof w:val="0"/>
        </w:rPr>
        <w:t>.</w:t>
      </w:r>
    </w:p>
    <w:p w14:paraId="2E19E8C4" w14:textId="77777777" w:rsidR="00AF401B" w:rsidRPr="001B2FE0" w:rsidRDefault="00AF401B" w:rsidP="00AF401B">
      <w:pPr>
        <w:pStyle w:val="Heading4"/>
        <w:rPr>
          <w:noProof w:val="0"/>
          <w:lang w:val="sr-Cyrl-RS"/>
        </w:rPr>
      </w:pPr>
      <w:r w:rsidRPr="001B2FE0">
        <w:rPr>
          <w:noProof w:val="0"/>
          <w:lang w:val="sr-Cyrl-RS"/>
        </w:rPr>
        <w:t>Земљотреси</w:t>
      </w:r>
    </w:p>
    <w:p w14:paraId="330383D1" w14:textId="7E799CA7" w:rsidR="00AF401B" w:rsidRPr="001B2FE0" w:rsidRDefault="00AF401B" w:rsidP="00AF401B">
      <w:pPr>
        <w:rPr>
          <w:noProof w:val="0"/>
        </w:rPr>
      </w:pPr>
      <w:r w:rsidRPr="001B2FE0">
        <w:rPr>
          <w:noProof w:val="0"/>
        </w:rPr>
        <w:t xml:space="preserve">Током израде техничке документације применити важеће прописе и нормативе у погледу заштите од земљотреса. Простор обухваћен </w:t>
      </w:r>
      <w:r w:rsidR="00AE5F8F" w:rsidRPr="001B2FE0">
        <w:rPr>
          <w:noProof w:val="0"/>
        </w:rPr>
        <w:t>у</w:t>
      </w:r>
      <w:r w:rsidRPr="001B2FE0">
        <w:rPr>
          <w:noProof w:val="0"/>
        </w:rPr>
        <w:t>рбанистичким пројектом се налази према сеизмичкој карти Републике Србије (за повратни период од 500 година) у погледу интензитета земљотреса у зони VIII степена МЦС скале, па је приликом пројектовања објеката неопходна примена прописа о изградњи на сеизмичком подручју са строгим поштовањем техничких мера заштите.</w:t>
      </w:r>
    </w:p>
    <w:p w14:paraId="28E4AFE2" w14:textId="21BF0936" w:rsidR="00AF401B" w:rsidRPr="001B2FE0" w:rsidRDefault="00AF401B" w:rsidP="00AF401B">
      <w:pPr>
        <w:pStyle w:val="Heading4"/>
        <w:rPr>
          <w:noProof w:val="0"/>
          <w:lang w:val="sr-Cyrl-RS"/>
        </w:rPr>
      </w:pPr>
      <w:r w:rsidRPr="001B2FE0">
        <w:rPr>
          <w:noProof w:val="0"/>
          <w:lang w:val="sr-Cyrl-RS"/>
        </w:rPr>
        <w:t>Природна разарања</w:t>
      </w:r>
    </w:p>
    <w:p w14:paraId="683C4B77" w14:textId="2546E3BD" w:rsidR="00DF0611" w:rsidRPr="001B2FE0" w:rsidRDefault="00DF0611" w:rsidP="00651705">
      <w:r w:rsidRPr="001B2FE0">
        <w:t xml:space="preserve">Са аспекта заштите од природних разарања </w:t>
      </w:r>
      <w:r w:rsidR="00AE5F8F" w:rsidRPr="001B2FE0">
        <w:t>положајем</w:t>
      </w:r>
      <w:r w:rsidRPr="001B2FE0">
        <w:t xml:space="preserve"> објекта, ширин</w:t>
      </w:r>
      <w:r w:rsidR="001518F0" w:rsidRPr="001B2FE0">
        <w:t>ом саобраћајних</w:t>
      </w:r>
      <w:r w:rsidRPr="001B2FE0">
        <w:t xml:space="preserve"> </w:t>
      </w:r>
      <w:r w:rsidR="001518F0" w:rsidRPr="001B2FE0">
        <w:t>површина – приступне саобраћајнице и платоа, као</w:t>
      </w:r>
      <w:r w:rsidRPr="001B2FE0">
        <w:t xml:space="preserve"> и </w:t>
      </w:r>
      <w:r w:rsidR="003133F2" w:rsidRPr="001B2FE0">
        <w:t>слободни</w:t>
      </w:r>
      <w:r w:rsidR="009C5CDE" w:rsidRPr="001B2FE0">
        <w:t>м</w:t>
      </w:r>
      <w:r w:rsidR="003133F2" w:rsidRPr="001B2FE0">
        <w:t xml:space="preserve"> </w:t>
      </w:r>
      <w:r w:rsidRPr="001B2FE0">
        <w:t>површина</w:t>
      </w:r>
      <w:r w:rsidR="009C5CDE" w:rsidRPr="001B2FE0">
        <w:t>ма на предметној локацији</w:t>
      </w:r>
      <w:r w:rsidRPr="001B2FE0">
        <w:t xml:space="preserve"> </w:t>
      </w:r>
      <w:r w:rsidR="007B0869" w:rsidRPr="001B2FE0">
        <w:t>не</w:t>
      </w:r>
      <w:r w:rsidRPr="001B2FE0">
        <w:t xml:space="preserve"> угрож</w:t>
      </w:r>
      <w:r w:rsidR="007B0869" w:rsidRPr="001B2FE0">
        <w:t>авају се</w:t>
      </w:r>
      <w:r w:rsidRPr="001B2FE0">
        <w:t xml:space="preserve"> људи и добра у случају било каквих разарања и катастрофа.</w:t>
      </w:r>
    </w:p>
    <w:p w14:paraId="6C27F051" w14:textId="77777777" w:rsidR="0033574E" w:rsidRPr="001B2FE0" w:rsidRDefault="00DF0611" w:rsidP="00651705">
      <w:r w:rsidRPr="001B2FE0">
        <w:t>Обезбеђени</w:t>
      </w:r>
      <w:r w:rsidR="0033574E" w:rsidRPr="001B2FE0">
        <w:t xml:space="preserve"> су основни услови проходности.</w:t>
      </w:r>
    </w:p>
    <w:p w14:paraId="533B3655" w14:textId="091B0757" w:rsidR="00DF0611" w:rsidRPr="001B2FE0" w:rsidRDefault="00DF0611" w:rsidP="00651705">
      <w:r w:rsidRPr="001B2FE0">
        <w:t xml:space="preserve">У циљу заштите од грома на будућим објектима </w:t>
      </w:r>
      <w:r w:rsidR="00AE5F8F" w:rsidRPr="001B2FE0">
        <w:t>потребно</w:t>
      </w:r>
      <w:r w:rsidRPr="001B2FE0">
        <w:t xml:space="preserve"> је постављање громобранске инсталације.</w:t>
      </w:r>
    </w:p>
    <w:p w14:paraId="21A02BBB" w14:textId="77777777" w:rsidR="00AF401B" w:rsidRPr="001B2FE0" w:rsidRDefault="001D6F75" w:rsidP="00DF0611">
      <w:pPr>
        <w:pStyle w:val="Heading4"/>
        <w:rPr>
          <w:noProof w:val="0"/>
          <w:lang w:val="sr-Cyrl-RS"/>
        </w:rPr>
      </w:pPr>
      <w:r w:rsidRPr="001B2FE0">
        <w:rPr>
          <w:noProof w:val="0"/>
          <w:lang w:val="sr-Cyrl-RS"/>
        </w:rPr>
        <w:t>Атмосферске воде</w:t>
      </w:r>
    </w:p>
    <w:p w14:paraId="18BA580A" w14:textId="2D47B522" w:rsidR="00AF401B" w:rsidRPr="001B2FE0" w:rsidRDefault="00AF401B" w:rsidP="00AF401B">
      <w:pPr>
        <w:rPr>
          <w:noProof w:val="0"/>
        </w:rPr>
      </w:pPr>
      <w:r w:rsidRPr="001B2FE0">
        <w:rPr>
          <w:noProof w:val="0"/>
        </w:rPr>
        <w:t>Заштита од атмосферских вода оствар</w:t>
      </w:r>
      <w:r w:rsidR="0033574E" w:rsidRPr="001B2FE0">
        <w:rPr>
          <w:noProof w:val="0"/>
        </w:rPr>
        <w:t>ује</w:t>
      </w:r>
      <w:r w:rsidRPr="001B2FE0">
        <w:rPr>
          <w:noProof w:val="0"/>
        </w:rPr>
        <w:t xml:space="preserve"> се планираном нивелацијом свих површина ка </w:t>
      </w:r>
      <w:r w:rsidR="001E6999" w:rsidRPr="001B2FE0">
        <w:rPr>
          <w:noProof w:val="0"/>
        </w:rPr>
        <w:t>слободним зеленим површинама</w:t>
      </w:r>
      <w:r w:rsidR="0033574E" w:rsidRPr="001B2FE0">
        <w:rPr>
          <w:noProof w:val="0"/>
        </w:rPr>
        <w:t>.</w:t>
      </w:r>
    </w:p>
    <w:p w14:paraId="3551BAEB" w14:textId="1C26F6B6" w:rsidR="003B4933" w:rsidRPr="001B2FE0" w:rsidRDefault="00DF0611" w:rsidP="00ED244A">
      <w:pPr>
        <w:rPr>
          <w:noProof w:val="0"/>
        </w:rPr>
      </w:pPr>
      <w:r w:rsidRPr="001B2FE0">
        <w:rPr>
          <w:noProof w:val="0"/>
        </w:rPr>
        <w:t>Мере заштите у случају елементарних непогода углавном се своде на оперативне, а то су организација спашавања, раскрчивања, збрињавања и санације.</w:t>
      </w:r>
    </w:p>
    <w:p w14:paraId="2F643AA8" w14:textId="1C9F3256" w:rsidR="007D294A" w:rsidRPr="002B3341" w:rsidRDefault="007D294A" w:rsidP="007D294A">
      <w:pPr>
        <w:pStyle w:val="Heading3"/>
      </w:pPr>
      <w:bookmarkStart w:id="163" w:name="_Toc114740842"/>
      <w:bookmarkStart w:id="164" w:name="_Toc190931740"/>
      <w:bookmarkStart w:id="165" w:name="_Toc194956666"/>
      <w:bookmarkStart w:id="166" w:name="_Toc195528615"/>
      <w:bookmarkStart w:id="167" w:name="_Toc195528679"/>
      <w:r w:rsidRPr="002B3341">
        <w:t>9.</w:t>
      </w:r>
      <w:r>
        <w:t>9</w:t>
      </w:r>
      <w:r w:rsidRPr="002B3341">
        <w:t xml:space="preserve">. </w:t>
      </w:r>
      <w:r w:rsidRPr="007D294A">
        <w:t>Услови прилагођавања потребама одбране земље и мере заштите од ратних дејстава</w:t>
      </w:r>
      <w:bookmarkEnd w:id="163"/>
      <w:bookmarkEnd w:id="164"/>
      <w:bookmarkEnd w:id="165"/>
      <w:bookmarkEnd w:id="166"/>
      <w:bookmarkEnd w:id="167"/>
    </w:p>
    <w:p w14:paraId="2DEE5E0C" w14:textId="1B1B9E57" w:rsidR="007D294A" w:rsidRPr="001B2FE0" w:rsidRDefault="007D294A" w:rsidP="007D294A">
      <w:pPr>
        <w:rPr>
          <w:noProof w:val="0"/>
        </w:rPr>
      </w:pPr>
      <w:r w:rsidRPr="001B2FE0">
        <w:rPr>
          <w:noProof w:val="0"/>
        </w:rPr>
        <w:t>На подручју у обухвату урбанистичког пројекта нема посебних услова и захтева за прилагођавање потребама одбране земље.</w:t>
      </w:r>
    </w:p>
    <w:p w14:paraId="1DD35AAB" w14:textId="527BE920" w:rsidR="007D294A" w:rsidRPr="001B2FE0" w:rsidRDefault="007D294A" w:rsidP="007D294A">
      <w:pPr>
        <w:rPr>
          <w:noProof w:val="0"/>
        </w:rPr>
      </w:pPr>
      <w:r w:rsidRPr="001B2FE0">
        <w:rPr>
          <w:noProof w:val="0"/>
        </w:rPr>
        <w:t>Мере заштите у случају рата или за потребе одбране, су део концепције просторне организације и уређења града, и огледају се у размештају објеката од виталног значаја и планирању саобраћајне инфраструктуре</w:t>
      </w:r>
      <w:r w:rsidR="00245E81">
        <w:rPr>
          <w:noProof w:val="0"/>
        </w:rPr>
        <w:t>.</w:t>
      </w:r>
    </w:p>
    <w:p w14:paraId="339A6DFA" w14:textId="79143AF3" w:rsidR="007A0348" w:rsidRPr="00F16571" w:rsidRDefault="00933D54" w:rsidP="007A0348">
      <w:pPr>
        <w:pStyle w:val="Heading1"/>
      </w:pPr>
      <w:bookmarkStart w:id="168" w:name="_Toc21418823"/>
      <w:bookmarkStart w:id="169" w:name="_Toc114740843"/>
      <w:bookmarkStart w:id="170" w:name="_Toc190931741"/>
      <w:bookmarkStart w:id="171" w:name="_Toc194956667"/>
      <w:bookmarkStart w:id="172" w:name="_Toc195528616"/>
      <w:bookmarkStart w:id="173" w:name="_Toc195528680"/>
      <w:r>
        <w:t>10</w:t>
      </w:r>
      <w:r w:rsidR="007A0348" w:rsidRPr="00F16571">
        <w:t xml:space="preserve">. </w:t>
      </w:r>
      <w:r w:rsidR="007A0348">
        <w:t>Фазност изградње</w:t>
      </w:r>
      <w:bookmarkEnd w:id="168"/>
      <w:bookmarkEnd w:id="169"/>
      <w:bookmarkEnd w:id="170"/>
      <w:bookmarkEnd w:id="171"/>
      <w:bookmarkEnd w:id="172"/>
      <w:bookmarkEnd w:id="173"/>
    </w:p>
    <w:p w14:paraId="5F1CB0AA" w14:textId="18465198" w:rsidR="009460DA" w:rsidRDefault="00AA54E2" w:rsidP="00AA54E2">
      <w:r w:rsidRPr="000F38D4">
        <w:t>Изградња пројектован</w:t>
      </w:r>
      <w:r w:rsidR="009B4274">
        <w:t>ог</w:t>
      </w:r>
      <w:r w:rsidRPr="000F38D4">
        <w:t xml:space="preserve"> објек</w:t>
      </w:r>
      <w:r w:rsidR="009B4274">
        <w:t>та</w:t>
      </w:r>
      <w:r w:rsidR="001B2F97">
        <w:t xml:space="preserve">, пратеће инфраструктуре и партера </w:t>
      </w:r>
      <w:r w:rsidRPr="000F38D4">
        <w:t>предвиђ</w:t>
      </w:r>
      <w:r w:rsidR="001B2F97">
        <w:t>ена је</w:t>
      </w:r>
      <w:r w:rsidRPr="000F38D4">
        <w:t xml:space="preserve"> у једној фази</w:t>
      </w:r>
      <w:r w:rsidR="007B0869">
        <w:t>.</w:t>
      </w:r>
    </w:p>
    <w:p w14:paraId="7D6A1382" w14:textId="7BB255DA" w:rsidR="007A0348" w:rsidRPr="00F16571" w:rsidRDefault="007A0348" w:rsidP="007A0348">
      <w:pPr>
        <w:pStyle w:val="Heading1"/>
      </w:pPr>
      <w:bookmarkStart w:id="174" w:name="_Toc21418824"/>
      <w:bookmarkStart w:id="175" w:name="_Toc114740844"/>
      <w:bookmarkStart w:id="176" w:name="_Toc190931742"/>
      <w:bookmarkStart w:id="177" w:name="_Toc194956668"/>
      <w:bookmarkStart w:id="178" w:name="_Toc195528617"/>
      <w:bookmarkStart w:id="179" w:name="_Toc195528681"/>
      <w:r>
        <w:t>1</w:t>
      </w:r>
      <w:r w:rsidR="00933D54">
        <w:t>1</w:t>
      </w:r>
      <w:r w:rsidRPr="00F16571">
        <w:t xml:space="preserve">. </w:t>
      </w:r>
      <w:r w:rsidRPr="000E5C34">
        <w:t>Технички опис објекта</w:t>
      </w:r>
      <w:bookmarkEnd w:id="174"/>
      <w:bookmarkEnd w:id="175"/>
      <w:bookmarkEnd w:id="176"/>
      <w:bookmarkEnd w:id="177"/>
      <w:bookmarkEnd w:id="178"/>
      <w:bookmarkEnd w:id="179"/>
    </w:p>
    <w:p w14:paraId="6431779E" w14:textId="5248673A" w:rsidR="00D22AF6" w:rsidRPr="001B2FE0" w:rsidRDefault="00D22AF6" w:rsidP="00D22AF6">
      <w:pPr>
        <w:rPr>
          <w:rFonts w:cs="Segoe UI Light"/>
        </w:rPr>
      </w:pPr>
      <w:r w:rsidRPr="001B2FE0">
        <w:rPr>
          <w:rFonts w:cs="Segoe UI Light"/>
        </w:rPr>
        <w:t>Састави</w:t>
      </w:r>
      <w:r w:rsidR="004F54BF" w:rsidRPr="001B2FE0">
        <w:rPr>
          <w:rFonts w:cs="Segoe UI Light"/>
        </w:rPr>
        <w:t>ла</w:t>
      </w:r>
      <w:r w:rsidRPr="001B2FE0">
        <w:rPr>
          <w:rFonts w:cs="Segoe UI Light"/>
        </w:rPr>
        <w:t xml:space="preserve">: </w:t>
      </w:r>
      <w:r w:rsidR="004F54BF" w:rsidRPr="001B2FE0">
        <w:rPr>
          <w:rFonts w:cs="Segoe UI Light"/>
        </w:rPr>
        <w:t>Лековић Анкица</w:t>
      </w:r>
      <w:r w:rsidR="000C19D1" w:rsidRPr="001B2FE0">
        <w:rPr>
          <w:rFonts w:cs="Segoe UI Light"/>
        </w:rPr>
        <w:t xml:space="preserve"> </w:t>
      </w:r>
      <w:r w:rsidR="00B47EEC" w:rsidRPr="001B2FE0">
        <w:rPr>
          <w:rFonts w:cs="Segoe UI Light"/>
        </w:rPr>
        <w:t>дипл</w:t>
      </w:r>
      <w:r w:rsidR="000C19D1" w:rsidRPr="001B2FE0">
        <w:rPr>
          <w:rFonts w:cs="Segoe UI Light"/>
        </w:rPr>
        <w:t>. инж. арх.</w:t>
      </w:r>
      <w:r w:rsidR="00AB0B13" w:rsidRPr="001B2FE0">
        <w:rPr>
          <w:rFonts w:cs="Segoe UI Light"/>
        </w:rPr>
        <w:t xml:space="preserve">, број лиценце: </w:t>
      </w:r>
      <w:r w:rsidR="00B47EEC" w:rsidRPr="001B2FE0">
        <w:rPr>
          <w:rFonts w:cs="Segoe UI Light"/>
        </w:rPr>
        <w:t>300 I194 09</w:t>
      </w:r>
    </w:p>
    <w:p w14:paraId="58C6E527" w14:textId="14EFB48D" w:rsidR="00D22AF6" w:rsidRPr="001B2FE0" w:rsidRDefault="00D22AF6" w:rsidP="00D22AF6">
      <w:pPr>
        <w:rPr>
          <w:rFonts w:cs="Segoe UI Light"/>
        </w:rPr>
      </w:pPr>
      <w:r w:rsidRPr="001B2FE0">
        <w:rPr>
          <w:rFonts w:cs="Segoe UI Light"/>
        </w:rPr>
        <w:lastRenderedPageBreak/>
        <w:t>Уредио и припремио: обрађивач урбанистичког пројекта</w:t>
      </w:r>
    </w:p>
    <w:p w14:paraId="01240D8E" w14:textId="20B25E36" w:rsidR="008C0860" w:rsidRPr="001B2FE0" w:rsidRDefault="001D6978" w:rsidP="008C0860">
      <w:pPr>
        <w:pStyle w:val="Heading3"/>
      </w:pPr>
      <w:bookmarkStart w:id="180" w:name="_Toc114740845"/>
      <w:bookmarkStart w:id="181" w:name="_Toc190931743"/>
      <w:bookmarkStart w:id="182" w:name="_Toc194956669"/>
      <w:bookmarkStart w:id="183" w:name="_Toc195528618"/>
      <w:bookmarkStart w:id="184" w:name="_Toc195528682"/>
      <w:r w:rsidRPr="001B2FE0">
        <w:t xml:space="preserve">Објекат за </w:t>
      </w:r>
      <w:bookmarkEnd w:id="180"/>
      <w:r w:rsidR="001339A5" w:rsidRPr="001339A5">
        <w:t>суву дестилацију дрвета</w:t>
      </w:r>
      <w:bookmarkEnd w:id="181"/>
      <w:bookmarkEnd w:id="182"/>
      <w:bookmarkEnd w:id="183"/>
      <w:bookmarkEnd w:id="184"/>
    </w:p>
    <w:p w14:paraId="4620A7C5" w14:textId="77777777" w:rsidR="001339A5" w:rsidRPr="001339A5" w:rsidRDefault="001339A5" w:rsidP="001339A5">
      <w:pPr>
        <w:rPr>
          <w:u w:val="single"/>
        </w:rPr>
      </w:pPr>
      <w:r w:rsidRPr="001339A5">
        <w:rPr>
          <w:u w:val="single"/>
        </w:rPr>
        <w:t>Функција и архитектура</w:t>
      </w:r>
    </w:p>
    <w:p w14:paraId="6DD10DED" w14:textId="178B7A83" w:rsidR="001339A5" w:rsidRDefault="001339A5" w:rsidP="001339A5">
      <w:r>
        <w:t xml:space="preserve">Објекат је по својој форми једнобродна хала. Конструктивно </w:t>
      </w:r>
      <w:r w:rsidR="00010C75">
        <w:t xml:space="preserve">је </w:t>
      </w:r>
      <w:r>
        <w:t>решен преко стубова који се налазе уз бочне фасадне равни. Спратност обј</w:t>
      </w:r>
      <w:r w:rsidR="00010C75">
        <w:t>е</w:t>
      </w:r>
      <w:r>
        <w:t>кта је П, димензија: 34</w:t>
      </w:r>
      <w:r w:rsidR="00010C75">
        <w:t>,0</w:t>
      </w:r>
      <w:r>
        <w:t>м х 8</w:t>
      </w:r>
      <w:r w:rsidR="00010C75">
        <w:t>,0</w:t>
      </w:r>
      <w:r>
        <w:t>м, бруто површине 272</w:t>
      </w:r>
      <w:r w:rsidR="00010C75">
        <w:t>,0</w:t>
      </w:r>
      <w:r>
        <w:t>м</w:t>
      </w:r>
      <w:r w:rsidRPr="001339A5">
        <w:rPr>
          <w:vertAlign w:val="superscript"/>
        </w:rPr>
        <w:t>2</w:t>
      </w:r>
      <w:r>
        <w:t>.</w:t>
      </w:r>
    </w:p>
    <w:p w14:paraId="08102361" w14:textId="23DF0210" w:rsidR="001339A5" w:rsidRDefault="001339A5" w:rsidP="001339A5">
      <w:r>
        <w:t>У архитектонско функционалном смислу унутар објекта доминира једна просторија у коју је предвиђено постављање производног погона, а у једном углу близу улаза пројектован је део у коме се налазе свлачионица, чајна кухиња и тоалет.</w:t>
      </w:r>
    </w:p>
    <w:p w14:paraId="6E29F177" w14:textId="3ECD1FAA" w:rsidR="001339A5" w:rsidRDefault="001339A5" w:rsidP="001339A5">
      <w:r>
        <w:t>Улаз је уједно и излаз. Предвиђен је на југоисточној страни и то кроз врата ширине 100цм за пролазак радника и врата ширине 5м за уношење опреме и манипулацију са материјалом и готовим про</w:t>
      </w:r>
      <w:r w:rsidR="00010C75">
        <w:t>и</w:t>
      </w:r>
      <w:r>
        <w:t>зводима. На бочним фасадним равнима пројектовани су отвори за осветљење.</w:t>
      </w:r>
    </w:p>
    <w:p w14:paraId="5A214908" w14:textId="333D1D32" w:rsidR="001339A5" w:rsidRDefault="001339A5" w:rsidP="001339A5">
      <w:pPr>
        <w:rPr>
          <w:u w:val="single"/>
        </w:rPr>
      </w:pPr>
      <w:r w:rsidRPr="001339A5">
        <w:rPr>
          <w:u w:val="single"/>
        </w:rPr>
        <w:t>Конструкција</w:t>
      </w:r>
    </w:p>
    <w:p w14:paraId="49FB99D6" w14:textId="6499F1F0" w:rsidR="001339A5" w:rsidRDefault="001339A5" w:rsidP="001339A5">
      <w:r>
        <w:t>На темељима самцима повезаним везним армирано бетонским гредама пројектована је конструкција од челичних носача. Пројектовано је постављање стубова на размаку од 5</w:t>
      </w:r>
      <w:r w:rsidR="0097308E">
        <w:t>,0</w:t>
      </w:r>
      <w:r>
        <w:t>м (мерено осовински) у подужном правцу и 7,5м у попречном правцу. Челична конструкција је пројектована као скелетни челични конструктивни систем у виду носећих челичних стубова на које се ослањају челични решеткасти кровни носачи. Корисна висина објекта износи 9</w:t>
      </w:r>
      <w:r w:rsidR="0097308E">
        <w:t>,0</w:t>
      </w:r>
      <w:r>
        <w:t xml:space="preserve">м. Манипулативна висина је </w:t>
      </w:r>
      <w:r w:rsidR="0097308E">
        <w:t>око 7,0</w:t>
      </w:r>
      <w:r>
        <w:t>м због саме опреме производног погона. Кров је двоводни од наменског сендвич панела карактеристика за ту намену. Нагиб кровних равни је 6</w:t>
      </w:r>
      <w:r w:rsidR="00F873A3">
        <w:rPr>
          <w:rFonts w:ascii="Aptos Narrow" w:hAnsi="Aptos Narrow"/>
        </w:rPr>
        <w:t>°</w:t>
      </w:r>
      <w:r>
        <w:t>. Највиша тачка (слеме) износи 10,42м у односу на коту пода објекта.</w:t>
      </w:r>
    </w:p>
    <w:p w14:paraId="54499017" w14:textId="163F7296" w:rsidR="001339A5" w:rsidRDefault="001339A5" w:rsidP="001339A5">
      <w:r>
        <w:t>Под објекта је армирано бетонска плоча висине 15цм са завршним равнајућим слојем од феро бетона. Нивелета пода приземља објекта је на коти +149,</w:t>
      </w:r>
      <w:r w:rsidR="00B81F52">
        <w:rPr>
          <w:lang w:val="sr-Latn-RS"/>
        </w:rPr>
        <w:t>55</w:t>
      </w:r>
      <w:r>
        <w:t xml:space="preserve"> м.н.в. У објекту је предвиђен кран са кранском стазом носивости 6т са могућношћу кретања од улазног до задњег дела објекта.</w:t>
      </w:r>
    </w:p>
    <w:p w14:paraId="2529AB08" w14:textId="77777777" w:rsidR="001339A5" w:rsidRDefault="001339A5" w:rsidP="001339A5">
      <w:r>
        <w:t>Носећи стубови прихватају фасадне зидове од фасадних сендвич панела и сво оптерећење узроковано ударима ветра.</w:t>
      </w:r>
    </w:p>
    <w:p w14:paraId="4A93223B" w14:textId="77777777" w:rsidR="001339A5" w:rsidRDefault="001339A5" w:rsidP="001339A5">
      <w:r>
        <w:t>Изнад коте пода, конструктивни елементи пројектовани су у виду префабриковане монтажне челичне конструкције.</w:t>
      </w:r>
    </w:p>
    <w:p w14:paraId="0995007D" w14:textId="2C5CECB6" w:rsidR="001339A5" w:rsidRPr="00326FE5" w:rsidRDefault="001339A5" w:rsidP="001339A5">
      <w:r w:rsidRPr="00F873A3">
        <w:rPr>
          <w:u w:val="single"/>
        </w:rPr>
        <w:t>Материјализација</w:t>
      </w:r>
    </w:p>
    <w:p w14:paraId="344060BA" w14:textId="77777777" w:rsidR="001339A5" w:rsidRDefault="001339A5" w:rsidP="001339A5">
      <w:r>
        <w:t>Oбзиром на намену објекта елементи конструкције су видљиви унутар дела објекта  и финално су обојени завршним противпожарним премазима. Фасаде се израђују од сендвич панела са скривеним системом качења, испуњених термоизолационим материјалима, а споља и унутра обложени поцинкованим и пластифицираним лимом. Просторије тоалета, кухиње и свлачионице предвиђене су за облагање керамичким плочицама, како на подовима тако и на зидовима, док је столарија у целом објекти предвиђена од ПВЦ петокоморних термо профила са двоструким стаклом. Велика врата на улазу у објект јесу сегментна врата испуњена сендвич панелима.</w:t>
      </w:r>
    </w:p>
    <w:p w14:paraId="6FE505F1" w14:textId="5790B213" w:rsidR="00326FE5" w:rsidRDefault="001C538C" w:rsidP="001C538C">
      <w:pPr>
        <w:pStyle w:val="Heading1"/>
      </w:pPr>
      <w:bookmarkStart w:id="185" w:name="_Toc194956670"/>
      <w:bookmarkStart w:id="186" w:name="_Toc195528619"/>
      <w:bookmarkStart w:id="187" w:name="_Toc195528683"/>
      <w:r w:rsidRPr="003913CC">
        <w:t xml:space="preserve">12. </w:t>
      </w:r>
      <w:r w:rsidR="00326FE5" w:rsidRPr="003913CC">
        <w:t>С</w:t>
      </w:r>
      <w:r w:rsidRPr="003913CC">
        <w:t>мернице за спровођење</w:t>
      </w:r>
      <w:bookmarkEnd w:id="185"/>
      <w:bookmarkEnd w:id="186"/>
      <w:bookmarkEnd w:id="187"/>
    </w:p>
    <w:p w14:paraId="6CB903E7" w14:textId="4EDABF92" w:rsidR="00326FE5" w:rsidRDefault="00326FE5" w:rsidP="00326FE5">
      <w:r>
        <w:t>На основу члана 57. Закона о планирању и изградњи (''Службени гласник РС'', бр. 72/09, 81/09-испр., 64/10- одлука УС, 24/11, 121/12, 42/13-одлука УС, 50/13-одлука УС, 98/13-одлука УС, 132/14, 145/14, 83/18, 31/19, 37/19 – др.закон, 9/20, 52/21 и 62/23), потврђени Урбанистички пројекат</w:t>
      </w:r>
      <w:r w:rsidR="003913CC">
        <w:t>,</w:t>
      </w:r>
      <w:r>
        <w:t xml:space="preserve"> </w:t>
      </w:r>
      <w:r w:rsidR="003913CC">
        <w:t xml:space="preserve">заједно са планским документом којим је предвиђена израда урбанистичког пројекта, </w:t>
      </w:r>
      <w:r>
        <w:t>представља основ за издавање локацијских услова за изградњу објеката за које се издаје грађевинска дозвола.</w:t>
      </w:r>
    </w:p>
    <w:p w14:paraId="1D9F10FC" w14:textId="77777777" w:rsidR="00561F8A" w:rsidRDefault="00561F8A" w:rsidP="00AF401B">
      <w:pPr>
        <w:jc w:val="right"/>
        <w:rPr>
          <w:noProof w:val="0"/>
        </w:rPr>
      </w:pPr>
    </w:p>
    <w:p w14:paraId="2F857979" w14:textId="5D4AE77A" w:rsidR="00AF401B" w:rsidRDefault="00AF401B" w:rsidP="00AF401B">
      <w:pPr>
        <w:jc w:val="right"/>
        <w:rPr>
          <w:noProof w:val="0"/>
        </w:rPr>
      </w:pPr>
      <w:r>
        <w:rPr>
          <w:noProof w:val="0"/>
        </w:rPr>
        <w:t>РУКОВОДИЛАЦ ИЗРАДЕ,</w:t>
      </w:r>
    </w:p>
    <w:p w14:paraId="713A5380" w14:textId="77777777" w:rsidR="008B449E" w:rsidRDefault="008B449E" w:rsidP="00A20914">
      <w:pPr>
        <w:jc w:val="right"/>
        <w:rPr>
          <w:noProof w:val="0"/>
        </w:rPr>
      </w:pPr>
    </w:p>
    <w:p w14:paraId="1C3E5F9C" w14:textId="3175047F" w:rsidR="003D5B36" w:rsidRDefault="00AF401B" w:rsidP="00A20914">
      <w:pPr>
        <w:jc w:val="right"/>
        <w:rPr>
          <w:noProof w:val="0"/>
        </w:rPr>
      </w:pPr>
      <w:r>
        <w:rPr>
          <w:noProof w:val="0"/>
        </w:rPr>
        <w:t>М</w:t>
      </w:r>
      <w:r w:rsidR="00A20914">
        <w:rPr>
          <w:noProof w:val="0"/>
        </w:rPr>
        <w:t>ирослав Петровић, дипл.инж.арх.</w:t>
      </w:r>
    </w:p>
    <w:sectPr w:rsidR="003D5B36" w:rsidSect="005529DD">
      <w:pgSz w:w="11906" w:h="16838" w:code="9"/>
      <w:pgMar w:top="1418" w:right="851" w:bottom="1134"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607CA" w14:textId="77777777" w:rsidR="00AF20E6" w:rsidRDefault="00AF20E6" w:rsidP="00F67F04">
      <w:pPr>
        <w:spacing w:after="0"/>
      </w:pPr>
      <w:r>
        <w:separator/>
      </w:r>
    </w:p>
  </w:endnote>
  <w:endnote w:type="continuationSeparator" w:id="0">
    <w:p w14:paraId="709E7DBB" w14:textId="77777777" w:rsidR="00AF20E6" w:rsidRDefault="00AF20E6" w:rsidP="00F67F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ook-Cirilica">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Sitka Display">
    <w:panose1 w:val="00000000000000000000"/>
    <w:charset w:val="00"/>
    <w:family w:val="auto"/>
    <w:pitch w:val="variable"/>
    <w:sig w:usb0="A00002EF" w:usb1="4000204B" w:usb2="00000000" w:usb3="00000000" w:csb0="0000019F" w:csb1="00000000"/>
  </w:font>
  <w:font w:name="Segoe UI Light">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YU">
    <w:altName w:val="Calibri"/>
    <w:charset w:val="00"/>
    <w:family w:val="swiss"/>
    <w:pitch w:val="variable"/>
  </w:font>
  <w:font w:name="OpenSymbol">
    <w:altName w:val="MS Gothic"/>
    <w:charset w:val="80"/>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Palm Springs YU">
    <w:charset w:val="00"/>
    <w:family w:val="swiss"/>
    <w:pitch w:val="variable"/>
  </w:font>
  <w:font w:name="CTimesRoman">
    <w:altName w:val="Times New Roman"/>
    <w:charset w:val="00"/>
    <w:family w:val="auto"/>
    <w:pitch w:val="variable"/>
    <w:sig w:usb0="00000083" w:usb1="00000000" w:usb2="00000000" w:usb3="00000000" w:csb0="00000009" w:csb1="00000000"/>
  </w:font>
  <w:font w:name="JCAGML+CirSwissCond,Bold">
    <w:altName w:val="Arial"/>
    <w:panose1 w:val="00000000000000000000"/>
    <w:charset w:val="00"/>
    <w:family w:val="swiss"/>
    <w:notTrueType/>
    <w:pitch w:val="default"/>
    <w:sig w:usb0="00000003" w:usb1="00000000" w:usb2="00000000" w:usb3="00000000" w:csb0="00000001" w:csb1="00000000"/>
  </w:font>
  <w:font w:name="Times Cirilica">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9753C" w14:textId="58752F84" w:rsidR="00104686" w:rsidRDefault="00104686" w:rsidP="00442658">
    <w:pPr>
      <w:pStyle w:val="Footer"/>
      <w:pBdr>
        <w:top w:val="single" w:sz="4" w:space="1" w:color="auto"/>
      </w:pBdr>
      <w:ind w:left="2268" w:right="2268"/>
      <w:jc w:val="center"/>
    </w:pPr>
    <w:r>
      <w:fldChar w:fldCharType="begin"/>
    </w:r>
    <w:r>
      <w:instrText>PAGE   \* MERGEFORMAT</w:instrText>
    </w:r>
    <w:r>
      <w:fldChar w:fldCharType="separate"/>
    </w:r>
    <w:r w:rsidR="00FC688E" w:rsidRPr="00FC688E">
      <w:rPr>
        <w:lang w:val="sr-Latn-RS"/>
      </w:rPr>
      <w:t>1</w:t>
    </w:r>
    <w:r w:rsidR="00FC688E" w:rsidRPr="00FC688E">
      <w:rPr>
        <w:lang w:val="sr-Latn-RS"/>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9EF88" w14:textId="77777777" w:rsidR="00AF20E6" w:rsidRDefault="00AF20E6" w:rsidP="00F67F04">
      <w:pPr>
        <w:spacing w:after="0"/>
      </w:pPr>
      <w:r>
        <w:separator/>
      </w:r>
    </w:p>
  </w:footnote>
  <w:footnote w:type="continuationSeparator" w:id="0">
    <w:p w14:paraId="3CFF3A80" w14:textId="77777777" w:rsidR="00AF20E6" w:rsidRDefault="00AF20E6" w:rsidP="00F67F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pStyle w:val="Naslov10"/>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0" w:firstLine="0"/>
      </w:pPr>
      <w:rPr>
        <w:rFonts w:ascii="Wingdings" w:hAnsi="Wingdings"/>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0"/>
      </w:pPr>
      <w:rPr>
        <w:rFonts w:ascii="Symbol" w:hAnsi="Symbol"/>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0" w:firstLine="0"/>
      </w:pPr>
      <w:rPr>
        <w:rFonts w:ascii="Symbol" w:hAnsi="Symbol"/>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0" w:firstLine="0"/>
      </w:pPr>
      <w:rPr>
        <w:rFonts w:ascii="Wingdings 2" w:hAnsi="Wingdings 2"/>
        <w:b w:val="0"/>
        <w:i w:val="0"/>
        <w:sz w:val="28"/>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0" w:firstLine="0"/>
      </w:pPr>
      <w:rPr>
        <w:rFonts w:ascii="Symbol" w:hAnsi="Symbol"/>
        <w:lang w:val="sr-Cyrl-CS"/>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Wingdings 2" w:hAnsi="Wingdings 2"/>
      </w:rPr>
    </w:lvl>
    <w:lvl w:ilvl="2">
      <w:start w:val="1"/>
      <w:numFmt w:val="bullet"/>
      <w:lvlText w:val=""/>
      <w:lvlJc w:val="left"/>
      <w:pPr>
        <w:tabs>
          <w:tab w:val="num" w:pos="1440"/>
        </w:tabs>
        <w:ind w:left="1440" w:hanging="360"/>
      </w:pPr>
      <w:rPr>
        <w:rFonts w:ascii="Wingdings 2" w:hAnsi="Wingdings 2"/>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Wingdings 2" w:hAnsi="Wingdings 2"/>
      </w:rPr>
    </w:lvl>
    <w:lvl w:ilvl="5">
      <w:start w:val="1"/>
      <w:numFmt w:val="bullet"/>
      <w:lvlText w:val=""/>
      <w:lvlJc w:val="left"/>
      <w:pPr>
        <w:tabs>
          <w:tab w:val="num" w:pos="2520"/>
        </w:tabs>
        <w:ind w:left="2520" w:hanging="360"/>
      </w:pPr>
      <w:rPr>
        <w:rFonts w:ascii="Wingdings 2" w:hAnsi="Wingdings 2"/>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Wingdings 2" w:hAnsi="Wingdings 2"/>
      </w:rPr>
    </w:lvl>
    <w:lvl w:ilvl="8">
      <w:start w:val="1"/>
      <w:numFmt w:val="bullet"/>
      <w:lvlText w:val=""/>
      <w:lvlJc w:val="left"/>
      <w:pPr>
        <w:tabs>
          <w:tab w:val="num" w:pos="3600"/>
        </w:tabs>
        <w:ind w:left="3600" w:hanging="360"/>
      </w:pPr>
      <w:rPr>
        <w:rFonts w:ascii="Wingdings 2" w:hAnsi="Wingdings 2"/>
      </w:rPr>
    </w:lvl>
  </w:abstractNum>
  <w:abstractNum w:abstractNumId="8" w15:restartNumberingAfterBreak="0">
    <w:nsid w:val="016E0F96"/>
    <w:multiLevelType w:val="hybridMultilevel"/>
    <w:tmpl w:val="1EFACC68"/>
    <w:lvl w:ilvl="0" w:tplc="95CADFE6">
      <w:numFmt w:val="bullet"/>
      <w:lvlText w:val="-"/>
      <w:lvlJc w:val="left"/>
      <w:pPr>
        <w:ind w:left="1077" w:hanging="360"/>
      </w:pPr>
      <w:rPr>
        <w:rFonts w:ascii="Book-Cirilica" w:eastAsia="Times New Roman" w:hAnsi="Book-Cirilica" w:cs="Times New Roman" w:hint="default"/>
      </w:rPr>
    </w:lvl>
    <w:lvl w:ilvl="1" w:tplc="241A0003" w:tentative="1">
      <w:start w:val="1"/>
      <w:numFmt w:val="bullet"/>
      <w:lvlText w:val="o"/>
      <w:lvlJc w:val="left"/>
      <w:pPr>
        <w:ind w:left="1797" w:hanging="360"/>
      </w:pPr>
      <w:rPr>
        <w:rFonts w:ascii="Courier New" w:hAnsi="Courier New" w:cs="Courier New" w:hint="default"/>
      </w:rPr>
    </w:lvl>
    <w:lvl w:ilvl="2" w:tplc="241A0005" w:tentative="1">
      <w:start w:val="1"/>
      <w:numFmt w:val="bullet"/>
      <w:lvlText w:val=""/>
      <w:lvlJc w:val="left"/>
      <w:pPr>
        <w:ind w:left="2517" w:hanging="360"/>
      </w:pPr>
      <w:rPr>
        <w:rFonts w:ascii="Wingdings" w:hAnsi="Wingdings" w:hint="default"/>
      </w:rPr>
    </w:lvl>
    <w:lvl w:ilvl="3" w:tplc="241A0001" w:tentative="1">
      <w:start w:val="1"/>
      <w:numFmt w:val="bullet"/>
      <w:lvlText w:val=""/>
      <w:lvlJc w:val="left"/>
      <w:pPr>
        <w:ind w:left="3237" w:hanging="360"/>
      </w:pPr>
      <w:rPr>
        <w:rFonts w:ascii="Symbol" w:hAnsi="Symbol" w:hint="default"/>
      </w:rPr>
    </w:lvl>
    <w:lvl w:ilvl="4" w:tplc="241A0003" w:tentative="1">
      <w:start w:val="1"/>
      <w:numFmt w:val="bullet"/>
      <w:lvlText w:val="o"/>
      <w:lvlJc w:val="left"/>
      <w:pPr>
        <w:ind w:left="3957" w:hanging="360"/>
      </w:pPr>
      <w:rPr>
        <w:rFonts w:ascii="Courier New" w:hAnsi="Courier New" w:cs="Courier New" w:hint="default"/>
      </w:rPr>
    </w:lvl>
    <w:lvl w:ilvl="5" w:tplc="241A0005" w:tentative="1">
      <w:start w:val="1"/>
      <w:numFmt w:val="bullet"/>
      <w:lvlText w:val=""/>
      <w:lvlJc w:val="left"/>
      <w:pPr>
        <w:ind w:left="4677" w:hanging="360"/>
      </w:pPr>
      <w:rPr>
        <w:rFonts w:ascii="Wingdings" w:hAnsi="Wingdings" w:hint="default"/>
      </w:rPr>
    </w:lvl>
    <w:lvl w:ilvl="6" w:tplc="241A0001" w:tentative="1">
      <w:start w:val="1"/>
      <w:numFmt w:val="bullet"/>
      <w:lvlText w:val=""/>
      <w:lvlJc w:val="left"/>
      <w:pPr>
        <w:ind w:left="5397" w:hanging="360"/>
      </w:pPr>
      <w:rPr>
        <w:rFonts w:ascii="Symbol" w:hAnsi="Symbol" w:hint="default"/>
      </w:rPr>
    </w:lvl>
    <w:lvl w:ilvl="7" w:tplc="241A0003" w:tentative="1">
      <w:start w:val="1"/>
      <w:numFmt w:val="bullet"/>
      <w:lvlText w:val="o"/>
      <w:lvlJc w:val="left"/>
      <w:pPr>
        <w:ind w:left="6117" w:hanging="360"/>
      </w:pPr>
      <w:rPr>
        <w:rFonts w:ascii="Courier New" w:hAnsi="Courier New" w:cs="Courier New" w:hint="default"/>
      </w:rPr>
    </w:lvl>
    <w:lvl w:ilvl="8" w:tplc="241A0005" w:tentative="1">
      <w:start w:val="1"/>
      <w:numFmt w:val="bullet"/>
      <w:lvlText w:val=""/>
      <w:lvlJc w:val="left"/>
      <w:pPr>
        <w:ind w:left="6837" w:hanging="360"/>
      </w:pPr>
      <w:rPr>
        <w:rFonts w:ascii="Wingdings" w:hAnsi="Wingdings" w:hint="default"/>
      </w:rPr>
    </w:lvl>
  </w:abstractNum>
  <w:abstractNum w:abstractNumId="9" w15:restartNumberingAfterBreak="0">
    <w:nsid w:val="02275076"/>
    <w:multiLevelType w:val="hybridMultilevel"/>
    <w:tmpl w:val="0C1283CA"/>
    <w:lvl w:ilvl="0" w:tplc="241A0001">
      <w:start w:val="1"/>
      <w:numFmt w:val="bullet"/>
      <w:lvlText w:val=""/>
      <w:lvlJc w:val="left"/>
      <w:pPr>
        <w:ind w:left="1077" w:hanging="360"/>
      </w:pPr>
      <w:rPr>
        <w:rFonts w:ascii="Symbol" w:hAnsi="Symbol" w:hint="default"/>
      </w:rPr>
    </w:lvl>
    <w:lvl w:ilvl="1" w:tplc="241A0003" w:tentative="1">
      <w:start w:val="1"/>
      <w:numFmt w:val="bullet"/>
      <w:lvlText w:val="o"/>
      <w:lvlJc w:val="left"/>
      <w:pPr>
        <w:ind w:left="1797" w:hanging="360"/>
      </w:pPr>
      <w:rPr>
        <w:rFonts w:ascii="Courier New" w:hAnsi="Courier New" w:cs="Courier New" w:hint="default"/>
      </w:rPr>
    </w:lvl>
    <w:lvl w:ilvl="2" w:tplc="241A0005" w:tentative="1">
      <w:start w:val="1"/>
      <w:numFmt w:val="bullet"/>
      <w:lvlText w:val=""/>
      <w:lvlJc w:val="left"/>
      <w:pPr>
        <w:ind w:left="2517" w:hanging="360"/>
      </w:pPr>
      <w:rPr>
        <w:rFonts w:ascii="Wingdings" w:hAnsi="Wingdings" w:hint="default"/>
      </w:rPr>
    </w:lvl>
    <w:lvl w:ilvl="3" w:tplc="241A0001" w:tentative="1">
      <w:start w:val="1"/>
      <w:numFmt w:val="bullet"/>
      <w:lvlText w:val=""/>
      <w:lvlJc w:val="left"/>
      <w:pPr>
        <w:ind w:left="3237" w:hanging="360"/>
      </w:pPr>
      <w:rPr>
        <w:rFonts w:ascii="Symbol" w:hAnsi="Symbol" w:hint="default"/>
      </w:rPr>
    </w:lvl>
    <w:lvl w:ilvl="4" w:tplc="241A0003" w:tentative="1">
      <w:start w:val="1"/>
      <w:numFmt w:val="bullet"/>
      <w:lvlText w:val="o"/>
      <w:lvlJc w:val="left"/>
      <w:pPr>
        <w:ind w:left="3957" w:hanging="360"/>
      </w:pPr>
      <w:rPr>
        <w:rFonts w:ascii="Courier New" w:hAnsi="Courier New" w:cs="Courier New" w:hint="default"/>
      </w:rPr>
    </w:lvl>
    <w:lvl w:ilvl="5" w:tplc="241A0005" w:tentative="1">
      <w:start w:val="1"/>
      <w:numFmt w:val="bullet"/>
      <w:lvlText w:val=""/>
      <w:lvlJc w:val="left"/>
      <w:pPr>
        <w:ind w:left="4677" w:hanging="360"/>
      </w:pPr>
      <w:rPr>
        <w:rFonts w:ascii="Wingdings" w:hAnsi="Wingdings" w:hint="default"/>
      </w:rPr>
    </w:lvl>
    <w:lvl w:ilvl="6" w:tplc="241A0001" w:tentative="1">
      <w:start w:val="1"/>
      <w:numFmt w:val="bullet"/>
      <w:lvlText w:val=""/>
      <w:lvlJc w:val="left"/>
      <w:pPr>
        <w:ind w:left="5397" w:hanging="360"/>
      </w:pPr>
      <w:rPr>
        <w:rFonts w:ascii="Symbol" w:hAnsi="Symbol" w:hint="default"/>
      </w:rPr>
    </w:lvl>
    <w:lvl w:ilvl="7" w:tplc="241A0003" w:tentative="1">
      <w:start w:val="1"/>
      <w:numFmt w:val="bullet"/>
      <w:lvlText w:val="o"/>
      <w:lvlJc w:val="left"/>
      <w:pPr>
        <w:ind w:left="6117" w:hanging="360"/>
      </w:pPr>
      <w:rPr>
        <w:rFonts w:ascii="Courier New" w:hAnsi="Courier New" w:cs="Courier New" w:hint="default"/>
      </w:rPr>
    </w:lvl>
    <w:lvl w:ilvl="8" w:tplc="241A0005" w:tentative="1">
      <w:start w:val="1"/>
      <w:numFmt w:val="bullet"/>
      <w:lvlText w:val=""/>
      <w:lvlJc w:val="left"/>
      <w:pPr>
        <w:ind w:left="6837" w:hanging="360"/>
      </w:pPr>
      <w:rPr>
        <w:rFonts w:ascii="Wingdings" w:hAnsi="Wingdings" w:hint="default"/>
      </w:rPr>
    </w:lvl>
  </w:abstractNum>
  <w:abstractNum w:abstractNumId="10" w15:restartNumberingAfterBreak="0">
    <w:nsid w:val="023B3990"/>
    <w:multiLevelType w:val="hybridMultilevel"/>
    <w:tmpl w:val="A7A25F30"/>
    <w:lvl w:ilvl="0" w:tplc="D94CDA30">
      <w:numFmt w:val="bullet"/>
      <w:lvlText w:val="-"/>
      <w:lvlJc w:val="left"/>
      <w:pPr>
        <w:ind w:left="1069" w:hanging="360"/>
      </w:pPr>
      <w:rPr>
        <w:rFonts w:ascii="Candara" w:eastAsia="Times New Roman" w:hAnsi="Candara"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03120259"/>
    <w:multiLevelType w:val="hybridMultilevel"/>
    <w:tmpl w:val="38FA58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3947055"/>
    <w:multiLevelType w:val="hybridMultilevel"/>
    <w:tmpl w:val="077C61A8"/>
    <w:lvl w:ilvl="0" w:tplc="241A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5320F5E"/>
    <w:multiLevelType w:val="hybridMultilevel"/>
    <w:tmpl w:val="930825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0E6D26A0"/>
    <w:multiLevelType w:val="hybridMultilevel"/>
    <w:tmpl w:val="F77CD17E"/>
    <w:lvl w:ilvl="0" w:tplc="D94CDA30">
      <w:numFmt w:val="bullet"/>
      <w:lvlText w:val="-"/>
      <w:lvlJc w:val="left"/>
      <w:pPr>
        <w:ind w:left="1069" w:hanging="360"/>
      </w:pPr>
      <w:rPr>
        <w:rFonts w:ascii="Candara" w:eastAsia="Times New Roman" w:hAnsi="Candara" w:cs="Times New Roman" w:hint="default"/>
      </w:rPr>
    </w:lvl>
    <w:lvl w:ilvl="1" w:tplc="241A0003" w:tentative="1">
      <w:start w:val="1"/>
      <w:numFmt w:val="bullet"/>
      <w:lvlText w:val="o"/>
      <w:lvlJc w:val="left"/>
      <w:pPr>
        <w:ind w:left="1789" w:hanging="360"/>
      </w:pPr>
      <w:rPr>
        <w:rFonts w:ascii="Courier New" w:hAnsi="Courier New" w:cs="Courier New" w:hint="default"/>
      </w:rPr>
    </w:lvl>
    <w:lvl w:ilvl="2" w:tplc="241A0005" w:tentative="1">
      <w:start w:val="1"/>
      <w:numFmt w:val="bullet"/>
      <w:lvlText w:val=""/>
      <w:lvlJc w:val="left"/>
      <w:pPr>
        <w:ind w:left="2509" w:hanging="360"/>
      </w:pPr>
      <w:rPr>
        <w:rFonts w:ascii="Wingdings" w:hAnsi="Wingdings" w:hint="default"/>
      </w:rPr>
    </w:lvl>
    <w:lvl w:ilvl="3" w:tplc="241A0001" w:tentative="1">
      <w:start w:val="1"/>
      <w:numFmt w:val="bullet"/>
      <w:lvlText w:val=""/>
      <w:lvlJc w:val="left"/>
      <w:pPr>
        <w:ind w:left="3229" w:hanging="360"/>
      </w:pPr>
      <w:rPr>
        <w:rFonts w:ascii="Symbol" w:hAnsi="Symbol" w:hint="default"/>
      </w:rPr>
    </w:lvl>
    <w:lvl w:ilvl="4" w:tplc="241A0003" w:tentative="1">
      <w:start w:val="1"/>
      <w:numFmt w:val="bullet"/>
      <w:lvlText w:val="o"/>
      <w:lvlJc w:val="left"/>
      <w:pPr>
        <w:ind w:left="3949" w:hanging="360"/>
      </w:pPr>
      <w:rPr>
        <w:rFonts w:ascii="Courier New" w:hAnsi="Courier New" w:cs="Courier New" w:hint="default"/>
      </w:rPr>
    </w:lvl>
    <w:lvl w:ilvl="5" w:tplc="241A0005" w:tentative="1">
      <w:start w:val="1"/>
      <w:numFmt w:val="bullet"/>
      <w:lvlText w:val=""/>
      <w:lvlJc w:val="left"/>
      <w:pPr>
        <w:ind w:left="4669" w:hanging="360"/>
      </w:pPr>
      <w:rPr>
        <w:rFonts w:ascii="Wingdings" w:hAnsi="Wingdings" w:hint="default"/>
      </w:rPr>
    </w:lvl>
    <w:lvl w:ilvl="6" w:tplc="241A0001" w:tentative="1">
      <w:start w:val="1"/>
      <w:numFmt w:val="bullet"/>
      <w:lvlText w:val=""/>
      <w:lvlJc w:val="left"/>
      <w:pPr>
        <w:ind w:left="5389" w:hanging="360"/>
      </w:pPr>
      <w:rPr>
        <w:rFonts w:ascii="Symbol" w:hAnsi="Symbol" w:hint="default"/>
      </w:rPr>
    </w:lvl>
    <w:lvl w:ilvl="7" w:tplc="241A0003" w:tentative="1">
      <w:start w:val="1"/>
      <w:numFmt w:val="bullet"/>
      <w:lvlText w:val="o"/>
      <w:lvlJc w:val="left"/>
      <w:pPr>
        <w:ind w:left="6109" w:hanging="360"/>
      </w:pPr>
      <w:rPr>
        <w:rFonts w:ascii="Courier New" w:hAnsi="Courier New" w:cs="Courier New" w:hint="default"/>
      </w:rPr>
    </w:lvl>
    <w:lvl w:ilvl="8" w:tplc="241A0005" w:tentative="1">
      <w:start w:val="1"/>
      <w:numFmt w:val="bullet"/>
      <w:lvlText w:val=""/>
      <w:lvlJc w:val="left"/>
      <w:pPr>
        <w:ind w:left="6829" w:hanging="360"/>
      </w:pPr>
      <w:rPr>
        <w:rFonts w:ascii="Wingdings" w:hAnsi="Wingdings" w:hint="default"/>
      </w:rPr>
    </w:lvl>
  </w:abstractNum>
  <w:abstractNum w:abstractNumId="15" w15:restartNumberingAfterBreak="0">
    <w:nsid w:val="100543AF"/>
    <w:multiLevelType w:val="hybridMultilevel"/>
    <w:tmpl w:val="858EFECA"/>
    <w:lvl w:ilvl="0" w:tplc="04090015">
      <w:start w:val="1"/>
      <w:numFmt w:val="upperLetter"/>
      <w:lvlText w:val="%1."/>
      <w:lvlJc w:val="left"/>
      <w:pPr>
        <w:ind w:left="720" w:hanging="360"/>
      </w:pPr>
      <w:rPr>
        <w:rFont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13D57BD0"/>
    <w:multiLevelType w:val="hybridMultilevel"/>
    <w:tmpl w:val="3B8E181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14985182"/>
    <w:multiLevelType w:val="hybridMultilevel"/>
    <w:tmpl w:val="783056F2"/>
    <w:lvl w:ilvl="0" w:tplc="E3B8C842">
      <w:start w:val="1"/>
      <w:numFmt w:val="bullet"/>
      <w:pStyle w:val="Tacka1"/>
      <w:lvlText w:val=""/>
      <w:lvlJc w:val="left"/>
      <w:pPr>
        <w:ind w:left="644" w:hanging="360"/>
      </w:pPr>
      <w:rPr>
        <w:rFonts w:ascii="Symbol" w:hAnsi="Symbol" w:hint="default"/>
      </w:rPr>
    </w:lvl>
    <w:lvl w:ilvl="1" w:tplc="281A0003" w:tentative="1">
      <w:start w:val="1"/>
      <w:numFmt w:val="bullet"/>
      <w:lvlText w:val="o"/>
      <w:lvlJc w:val="left"/>
      <w:pPr>
        <w:ind w:left="1364" w:hanging="360"/>
      </w:pPr>
      <w:rPr>
        <w:rFonts w:ascii="Courier New" w:hAnsi="Courier New" w:cs="Courier New" w:hint="default"/>
      </w:rPr>
    </w:lvl>
    <w:lvl w:ilvl="2" w:tplc="281A0005" w:tentative="1">
      <w:start w:val="1"/>
      <w:numFmt w:val="bullet"/>
      <w:lvlText w:val=""/>
      <w:lvlJc w:val="left"/>
      <w:pPr>
        <w:ind w:left="2084" w:hanging="360"/>
      </w:pPr>
      <w:rPr>
        <w:rFonts w:ascii="Wingdings" w:hAnsi="Wingdings" w:hint="default"/>
      </w:rPr>
    </w:lvl>
    <w:lvl w:ilvl="3" w:tplc="281A0001" w:tentative="1">
      <w:start w:val="1"/>
      <w:numFmt w:val="bullet"/>
      <w:lvlText w:val=""/>
      <w:lvlJc w:val="left"/>
      <w:pPr>
        <w:ind w:left="2804" w:hanging="360"/>
      </w:pPr>
      <w:rPr>
        <w:rFonts w:ascii="Symbol" w:hAnsi="Symbol" w:hint="default"/>
      </w:rPr>
    </w:lvl>
    <w:lvl w:ilvl="4" w:tplc="281A0003" w:tentative="1">
      <w:start w:val="1"/>
      <w:numFmt w:val="bullet"/>
      <w:lvlText w:val="o"/>
      <w:lvlJc w:val="left"/>
      <w:pPr>
        <w:ind w:left="3524" w:hanging="360"/>
      </w:pPr>
      <w:rPr>
        <w:rFonts w:ascii="Courier New" w:hAnsi="Courier New" w:cs="Courier New" w:hint="default"/>
      </w:rPr>
    </w:lvl>
    <w:lvl w:ilvl="5" w:tplc="281A0005" w:tentative="1">
      <w:start w:val="1"/>
      <w:numFmt w:val="bullet"/>
      <w:lvlText w:val=""/>
      <w:lvlJc w:val="left"/>
      <w:pPr>
        <w:ind w:left="4244" w:hanging="360"/>
      </w:pPr>
      <w:rPr>
        <w:rFonts w:ascii="Wingdings" w:hAnsi="Wingdings" w:hint="default"/>
      </w:rPr>
    </w:lvl>
    <w:lvl w:ilvl="6" w:tplc="281A0001" w:tentative="1">
      <w:start w:val="1"/>
      <w:numFmt w:val="bullet"/>
      <w:lvlText w:val=""/>
      <w:lvlJc w:val="left"/>
      <w:pPr>
        <w:ind w:left="4964" w:hanging="360"/>
      </w:pPr>
      <w:rPr>
        <w:rFonts w:ascii="Symbol" w:hAnsi="Symbol" w:hint="default"/>
      </w:rPr>
    </w:lvl>
    <w:lvl w:ilvl="7" w:tplc="281A0003" w:tentative="1">
      <w:start w:val="1"/>
      <w:numFmt w:val="bullet"/>
      <w:lvlText w:val="o"/>
      <w:lvlJc w:val="left"/>
      <w:pPr>
        <w:ind w:left="5684" w:hanging="360"/>
      </w:pPr>
      <w:rPr>
        <w:rFonts w:ascii="Courier New" w:hAnsi="Courier New" w:cs="Courier New" w:hint="default"/>
      </w:rPr>
    </w:lvl>
    <w:lvl w:ilvl="8" w:tplc="281A0005" w:tentative="1">
      <w:start w:val="1"/>
      <w:numFmt w:val="bullet"/>
      <w:lvlText w:val=""/>
      <w:lvlJc w:val="left"/>
      <w:pPr>
        <w:ind w:left="6404" w:hanging="360"/>
      </w:pPr>
      <w:rPr>
        <w:rFonts w:ascii="Wingdings" w:hAnsi="Wingdings" w:hint="default"/>
      </w:rPr>
    </w:lvl>
  </w:abstractNum>
  <w:abstractNum w:abstractNumId="18" w15:restartNumberingAfterBreak="0">
    <w:nsid w:val="184B3400"/>
    <w:multiLevelType w:val="hybridMultilevel"/>
    <w:tmpl w:val="21365C0A"/>
    <w:lvl w:ilvl="0" w:tplc="349E0CD2">
      <w:start w:val="1"/>
      <w:numFmt w:val="bullet"/>
      <w:lvlText w:val="-"/>
      <w:lvlJc w:val="left"/>
      <w:pPr>
        <w:ind w:left="720" w:hanging="360"/>
      </w:pPr>
      <w:rPr>
        <w:rFonts w:ascii="Sitka Display" w:hAnsi="Sitka Display"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187C10A8"/>
    <w:multiLevelType w:val="hybridMultilevel"/>
    <w:tmpl w:val="A5AC204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1CD83246"/>
    <w:multiLevelType w:val="hybridMultilevel"/>
    <w:tmpl w:val="6D3C1BC4"/>
    <w:lvl w:ilvl="0" w:tplc="D94CDA30">
      <w:numFmt w:val="bullet"/>
      <w:lvlText w:val="-"/>
      <w:lvlJc w:val="left"/>
      <w:pPr>
        <w:ind w:left="1069" w:hanging="360"/>
      </w:pPr>
      <w:rPr>
        <w:rFonts w:ascii="Candara" w:eastAsia="Times New Roman" w:hAnsi="Candara"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282D7E80"/>
    <w:multiLevelType w:val="hybridMultilevel"/>
    <w:tmpl w:val="FC609004"/>
    <w:lvl w:ilvl="0" w:tplc="241A000F">
      <w:start w:val="1"/>
      <w:numFmt w:val="decimal"/>
      <w:lvlText w:val="%1."/>
      <w:lvlJc w:val="left"/>
      <w:pPr>
        <w:ind w:left="720" w:hanging="360"/>
      </w:pPr>
      <w:rPr>
        <w:rFont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15:restartNumberingAfterBreak="0">
    <w:nsid w:val="2EF17CE9"/>
    <w:multiLevelType w:val="hybridMultilevel"/>
    <w:tmpl w:val="736A3938"/>
    <w:lvl w:ilvl="0" w:tplc="9A3C6232">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3" w15:restartNumberingAfterBreak="0">
    <w:nsid w:val="32ED6EBC"/>
    <w:multiLevelType w:val="hybridMultilevel"/>
    <w:tmpl w:val="0262A246"/>
    <w:lvl w:ilvl="0" w:tplc="241A0011">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4" w15:restartNumberingAfterBreak="0">
    <w:nsid w:val="39F3578D"/>
    <w:multiLevelType w:val="hybridMultilevel"/>
    <w:tmpl w:val="EEE2100A"/>
    <w:lvl w:ilvl="0" w:tplc="95CADFE6">
      <w:numFmt w:val="bullet"/>
      <w:lvlText w:val="-"/>
      <w:lvlJc w:val="left"/>
      <w:pPr>
        <w:ind w:left="720" w:hanging="360"/>
      </w:pPr>
      <w:rPr>
        <w:rFonts w:ascii="Book-Cirilica" w:eastAsia="Times New Roman" w:hAnsi="Book-Cirilica"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5" w15:restartNumberingAfterBreak="0">
    <w:nsid w:val="3E870C5C"/>
    <w:multiLevelType w:val="hybridMultilevel"/>
    <w:tmpl w:val="918298C6"/>
    <w:lvl w:ilvl="0" w:tplc="95CADFE6">
      <w:numFmt w:val="bullet"/>
      <w:lvlText w:val="-"/>
      <w:lvlJc w:val="left"/>
      <w:pPr>
        <w:ind w:left="1077" w:hanging="360"/>
      </w:pPr>
      <w:rPr>
        <w:rFonts w:ascii="Book-Cirilica" w:eastAsia="Times New Roman" w:hAnsi="Book-Cirilica" w:cs="Times New Roman" w:hint="default"/>
      </w:rPr>
    </w:lvl>
    <w:lvl w:ilvl="1" w:tplc="241A0003" w:tentative="1">
      <w:start w:val="1"/>
      <w:numFmt w:val="bullet"/>
      <w:lvlText w:val="o"/>
      <w:lvlJc w:val="left"/>
      <w:pPr>
        <w:ind w:left="1797" w:hanging="360"/>
      </w:pPr>
      <w:rPr>
        <w:rFonts w:ascii="Courier New" w:hAnsi="Courier New" w:cs="Courier New" w:hint="default"/>
      </w:rPr>
    </w:lvl>
    <w:lvl w:ilvl="2" w:tplc="241A0005" w:tentative="1">
      <w:start w:val="1"/>
      <w:numFmt w:val="bullet"/>
      <w:lvlText w:val=""/>
      <w:lvlJc w:val="left"/>
      <w:pPr>
        <w:ind w:left="2517" w:hanging="360"/>
      </w:pPr>
      <w:rPr>
        <w:rFonts w:ascii="Wingdings" w:hAnsi="Wingdings" w:hint="default"/>
      </w:rPr>
    </w:lvl>
    <w:lvl w:ilvl="3" w:tplc="241A0001" w:tentative="1">
      <w:start w:val="1"/>
      <w:numFmt w:val="bullet"/>
      <w:lvlText w:val=""/>
      <w:lvlJc w:val="left"/>
      <w:pPr>
        <w:ind w:left="3237" w:hanging="360"/>
      </w:pPr>
      <w:rPr>
        <w:rFonts w:ascii="Symbol" w:hAnsi="Symbol" w:hint="default"/>
      </w:rPr>
    </w:lvl>
    <w:lvl w:ilvl="4" w:tplc="241A0003" w:tentative="1">
      <w:start w:val="1"/>
      <w:numFmt w:val="bullet"/>
      <w:lvlText w:val="o"/>
      <w:lvlJc w:val="left"/>
      <w:pPr>
        <w:ind w:left="3957" w:hanging="360"/>
      </w:pPr>
      <w:rPr>
        <w:rFonts w:ascii="Courier New" w:hAnsi="Courier New" w:cs="Courier New" w:hint="default"/>
      </w:rPr>
    </w:lvl>
    <w:lvl w:ilvl="5" w:tplc="241A0005" w:tentative="1">
      <w:start w:val="1"/>
      <w:numFmt w:val="bullet"/>
      <w:lvlText w:val=""/>
      <w:lvlJc w:val="left"/>
      <w:pPr>
        <w:ind w:left="4677" w:hanging="360"/>
      </w:pPr>
      <w:rPr>
        <w:rFonts w:ascii="Wingdings" w:hAnsi="Wingdings" w:hint="default"/>
      </w:rPr>
    </w:lvl>
    <w:lvl w:ilvl="6" w:tplc="241A0001" w:tentative="1">
      <w:start w:val="1"/>
      <w:numFmt w:val="bullet"/>
      <w:lvlText w:val=""/>
      <w:lvlJc w:val="left"/>
      <w:pPr>
        <w:ind w:left="5397" w:hanging="360"/>
      </w:pPr>
      <w:rPr>
        <w:rFonts w:ascii="Symbol" w:hAnsi="Symbol" w:hint="default"/>
      </w:rPr>
    </w:lvl>
    <w:lvl w:ilvl="7" w:tplc="241A0003" w:tentative="1">
      <w:start w:val="1"/>
      <w:numFmt w:val="bullet"/>
      <w:lvlText w:val="o"/>
      <w:lvlJc w:val="left"/>
      <w:pPr>
        <w:ind w:left="6117" w:hanging="360"/>
      </w:pPr>
      <w:rPr>
        <w:rFonts w:ascii="Courier New" w:hAnsi="Courier New" w:cs="Courier New" w:hint="default"/>
      </w:rPr>
    </w:lvl>
    <w:lvl w:ilvl="8" w:tplc="241A0005" w:tentative="1">
      <w:start w:val="1"/>
      <w:numFmt w:val="bullet"/>
      <w:lvlText w:val=""/>
      <w:lvlJc w:val="left"/>
      <w:pPr>
        <w:ind w:left="6837" w:hanging="360"/>
      </w:pPr>
      <w:rPr>
        <w:rFonts w:ascii="Wingdings" w:hAnsi="Wingdings" w:hint="default"/>
      </w:rPr>
    </w:lvl>
  </w:abstractNum>
  <w:abstractNum w:abstractNumId="26" w15:restartNumberingAfterBreak="0">
    <w:nsid w:val="40497772"/>
    <w:multiLevelType w:val="hybridMultilevel"/>
    <w:tmpl w:val="D5C8D350"/>
    <w:lvl w:ilvl="0" w:tplc="241A000F">
      <w:start w:val="1"/>
      <w:numFmt w:val="decimal"/>
      <w:lvlText w:val="%1."/>
      <w:lvlJc w:val="left"/>
      <w:pPr>
        <w:ind w:left="720" w:hanging="360"/>
      </w:pPr>
      <w:rPr>
        <w:rFont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7" w15:restartNumberingAfterBreak="0">
    <w:nsid w:val="4092735A"/>
    <w:multiLevelType w:val="hybridMultilevel"/>
    <w:tmpl w:val="22603152"/>
    <w:lvl w:ilvl="0" w:tplc="241A0001">
      <w:start w:val="1"/>
      <w:numFmt w:val="bullet"/>
      <w:lvlText w:val=""/>
      <w:lvlJc w:val="left"/>
      <w:pPr>
        <w:ind w:left="1434" w:hanging="360"/>
      </w:pPr>
      <w:rPr>
        <w:rFonts w:ascii="Symbol" w:hAnsi="Symbol" w:hint="default"/>
      </w:rPr>
    </w:lvl>
    <w:lvl w:ilvl="1" w:tplc="241A0003" w:tentative="1">
      <w:start w:val="1"/>
      <w:numFmt w:val="bullet"/>
      <w:lvlText w:val="o"/>
      <w:lvlJc w:val="left"/>
      <w:pPr>
        <w:ind w:left="2154" w:hanging="360"/>
      </w:pPr>
      <w:rPr>
        <w:rFonts w:ascii="Courier New" w:hAnsi="Courier New" w:cs="Courier New" w:hint="default"/>
      </w:rPr>
    </w:lvl>
    <w:lvl w:ilvl="2" w:tplc="241A0005" w:tentative="1">
      <w:start w:val="1"/>
      <w:numFmt w:val="bullet"/>
      <w:lvlText w:val=""/>
      <w:lvlJc w:val="left"/>
      <w:pPr>
        <w:ind w:left="2874" w:hanging="360"/>
      </w:pPr>
      <w:rPr>
        <w:rFonts w:ascii="Wingdings" w:hAnsi="Wingdings" w:hint="default"/>
      </w:rPr>
    </w:lvl>
    <w:lvl w:ilvl="3" w:tplc="241A0001" w:tentative="1">
      <w:start w:val="1"/>
      <w:numFmt w:val="bullet"/>
      <w:lvlText w:val=""/>
      <w:lvlJc w:val="left"/>
      <w:pPr>
        <w:ind w:left="3594" w:hanging="360"/>
      </w:pPr>
      <w:rPr>
        <w:rFonts w:ascii="Symbol" w:hAnsi="Symbol" w:hint="default"/>
      </w:rPr>
    </w:lvl>
    <w:lvl w:ilvl="4" w:tplc="241A0003" w:tentative="1">
      <w:start w:val="1"/>
      <w:numFmt w:val="bullet"/>
      <w:lvlText w:val="o"/>
      <w:lvlJc w:val="left"/>
      <w:pPr>
        <w:ind w:left="4314" w:hanging="360"/>
      </w:pPr>
      <w:rPr>
        <w:rFonts w:ascii="Courier New" w:hAnsi="Courier New" w:cs="Courier New" w:hint="default"/>
      </w:rPr>
    </w:lvl>
    <w:lvl w:ilvl="5" w:tplc="241A0005" w:tentative="1">
      <w:start w:val="1"/>
      <w:numFmt w:val="bullet"/>
      <w:lvlText w:val=""/>
      <w:lvlJc w:val="left"/>
      <w:pPr>
        <w:ind w:left="5034" w:hanging="360"/>
      </w:pPr>
      <w:rPr>
        <w:rFonts w:ascii="Wingdings" w:hAnsi="Wingdings" w:hint="default"/>
      </w:rPr>
    </w:lvl>
    <w:lvl w:ilvl="6" w:tplc="241A0001" w:tentative="1">
      <w:start w:val="1"/>
      <w:numFmt w:val="bullet"/>
      <w:lvlText w:val=""/>
      <w:lvlJc w:val="left"/>
      <w:pPr>
        <w:ind w:left="5754" w:hanging="360"/>
      </w:pPr>
      <w:rPr>
        <w:rFonts w:ascii="Symbol" w:hAnsi="Symbol" w:hint="default"/>
      </w:rPr>
    </w:lvl>
    <w:lvl w:ilvl="7" w:tplc="241A0003" w:tentative="1">
      <w:start w:val="1"/>
      <w:numFmt w:val="bullet"/>
      <w:lvlText w:val="o"/>
      <w:lvlJc w:val="left"/>
      <w:pPr>
        <w:ind w:left="6474" w:hanging="360"/>
      </w:pPr>
      <w:rPr>
        <w:rFonts w:ascii="Courier New" w:hAnsi="Courier New" w:cs="Courier New" w:hint="default"/>
      </w:rPr>
    </w:lvl>
    <w:lvl w:ilvl="8" w:tplc="241A0005" w:tentative="1">
      <w:start w:val="1"/>
      <w:numFmt w:val="bullet"/>
      <w:lvlText w:val=""/>
      <w:lvlJc w:val="left"/>
      <w:pPr>
        <w:ind w:left="7194" w:hanging="360"/>
      </w:pPr>
      <w:rPr>
        <w:rFonts w:ascii="Wingdings" w:hAnsi="Wingdings" w:hint="default"/>
      </w:rPr>
    </w:lvl>
  </w:abstractNum>
  <w:abstractNum w:abstractNumId="28" w15:restartNumberingAfterBreak="0">
    <w:nsid w:val="473036A9"/>
    <w:multiLevelType w:val="hybridMultilevel"/>
    <w:tmpl w:val="E1D8B95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9" w15:restartNumberingAfterBreak="0">
    <w:nsid w:val="474C6E48"/>
    <w:multiLevelType w:val="hybridMultilevel"/>
    <w:tmpl w:val="0BF61AB4"/>
    <w:lvl w:ilvl="0" w:tplc="95CADFE6">
      <w:numFmt w:val="bullet"/>
      <w:lvlText w:val="-"/>
      <w:lvlJc w:val="left"/>
      <w:pPr>
        <w:ind w:left="720" w:hanging="360"/>
      </w:pPr>
      <w:rPr>
        <w:rFonts w:ascii="Book-Cirilica" w:eastAsia="Times New Roman" w:hAnsi="Book-Cirilica"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0" w15:restartNumberingAfterBreak="0">
    <w:nsid w:val="495053BB"/>
    <w:multiLevelType w:val="hybridMultilevel"/>
    <w:tmpl w:val="8C0E9CE2"/>
    <w:lvl w:ilvl="0" w:tplc="7CFE92DC">
      <w:start w:val="3"/>
      <w:numFmt w:val="bullet"/>
      <w:lvlText w:val="-"/>
      <w:lvlJc w:val="left"/>
      <w:pPr>
        <w:ind w:left="720" w:hanging="360"/>
      </w:pPr>
      <w:rPr>
        <w:rFonts w:ascii="Segoe UI Light" w:eastAsia="Calibri" w:hAnsi="Segoe UI Light" w:cs="Segoe UI Light"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1" w15:restartNumberingAfterBreak="0">
    <w:nsid w:val="4A4F01B6"/>
    <w:multiLevelType w:val="hybridMultilevel"/>
    <w:tmpl w:val="BE08F158"/>
    <w:lvl w:ilvl="0" w:tplc="95CADFE6">
      <w:numFmt w:val="bullet"/>
      <w:lvlText w:val="-"/>
      <w:lvlJc w:val="left"/>
      <w:pPr>
        <w:ind w:left="720" w:hanging="360"/>
      </w:pPr>
      <w:rPr>
        <w:rFonts w:ascii="Book-Cirilica" w:eastAsia="Times New Roman" w:hAnsi="Book-Cirilica"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2" w15:restartNumberingAfterBreak="0">
    <w:nsid w:val="4A932FCA"/>
    <w:multiLevelType w:val="hybridMultilevel"/>
    <w:tmpl w:val="6DEA1E56"/>
    <w:lvl w:ilvl="0" w:tplc="382C753C">
      <w:numFmt w:val="bullet"/>
      <w:pStyle w:val="Tacka2"/>
      <w:lvlText w:val="-"/>
      <w:lvlJc w:val="left"/>
      <w:pPr>
        <w:ind w:left="720" w:hanging="360"/>
      </w:pPr>
      <w:rPr>
        <w:rFonts w:ascii="Candara" w:eastAsia="Times New Roman" w:hAnsi="Candar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D1DB4"/>
    <w:multiLevelType w:val="hybridMultilevel"/>
    <w:tmpl w:val="524820A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4" w15:restartNumberingAfterBreak="0">
    <w:nsid w:val="52E614B8"/>
    <w:multiLevelType w:val="hybridMultilevel"/>
    <w:tmpl w:val="62A03398"/>
    <w:lvl w:ilvl="0" w:tplc="D94CDA30">
      <w:numFmt w:val="bullet"/>
      <w:lvlText w:val="-"/>
      <w:lvlJc w:val="left"/>
      <w:pPr>
        <w:ind w:left="720" w:hanging="360"/>
      </w:pPr>
      <w:rPr>
        <w:rFonts w:ascii="Candara" w:eastAsia="Times New Roman" w:hAnsi="Candara"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5" w15:restartNumberingAfterBreak="0">
    <w:nsid w:val="53C74906"/>
    <w:multiLevelType w:val="hybridMultilevel"/>
    <w:tmpl w:val="B4604714"/>
    <w:lvl w:ilvl="0" w:tplc="04090015">
      <w:start w:val="1"/>
      <w:numFmt w:val="upperLetter"/>
      <w:lvlText w:val="%1."/>
      <w:lvlJc w:val="left"/>
      <w:pPr>
        <w:ind w:left="720" w:hanging="360"/>
      </w:pPr>
      <w:rPr>
        <w:rFont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6" w15:restartNumberingAfterBreak="0">
    <w:nsid w:val="553D592D"/>
    <w:multiLevelType w:val="hybridMultilevel"/>
    <w:tmpl w:val="96CEEAB4"/>
    <w:lvl w:ilvl="0" w:tplc="8BE2D62C">
      <w:start w:val="1"/>
      <w:numFmt w:val="bullet"/>
      <w:lvlText w:val=""/>
      <w:lvlJc w:val="left"/>
      <w:pPr>
        <w:ind w:left="1174" w:hanging="360"/>
      </w:pPr>
      <w:rPr>
        <w:rFonts w:ascii="Symbol" w:hAnsi="Symbol" w:hint="default"/>
      </w:rPr>
    </w:lvl>
    <w:lvl w:ilvl="1" w:tplc="241A0003">
      <w:start w:val="1"/>
      <w:numFmt w:val="bullet"/>
      <w:lvlText w:val="o"/>
      <w:lvlJc w:val="left"/>
      <w:pPr>
        <w:ind w:left="1894" w:hanging="360"/>
      </w:pPr>
      <w:rPr>
        <w:rFonts w:ascii="Courier New" w:hAnsi="Courier New" w:cs="Courier New" w:hint="default"/>
      </w:rPr>
    </w:lvl>
    <w:lvl w:ilvl="2" w:tplc="241A0005" w:tentative="1">
      <w:start w:val="1"/>
      <w:numFmt w:val="bullet"/>
      <w:lvlText w:val=""/>
      <w:lvlJc w:val="left"/>
      <w:pPr>
        <w:ind w:left="2614" w:hanging="360"/>
      </w:pPr>
      <w:rPr>
        <w:rFonts w:ascii="Wingdings" w:hAnsi="Wingdings" w:hint="default"/>
      </w:rPr>
    </w:lvl>
    <w:lvl w:ilvl="3" w:tplc="241A0001" w:tentative="1">
      <w:start w:val="1"/>
      <w:numFmt w:val="bullet"/>
      <w:lvlText w:val=""/>
      <w:lvlJc w:val="left"/>
      <w:pPr>
        <w:ind w:left="3334" w:hanging="360"/>
      </w:pPr>
      <w:rPr>
        <w:rFonts w:ascii="Symbol" w:hAnsi="Symbol" w:hint="default"/>
      </w:rPr>
    </w:lvl>
    <w:lvl w:ilvl="4" w:tplc="241A0003" w:tentative="1">
      <w:start w:val="1"/>
      <w:numFmt w:val="bullet"/>
      <w:lvlText w:val="o"/>
      <w:lvlJc w:val="left"/>
      <w:pPr>
        <w:ind w:left="4054" w:hanging="360"/>
      </w:pPr>
      <w:rPr>
        <w:rFonts w:ascii="Courier New" w:hAnsi="Courier New" w:cs="Courier New" w:hint="default"/>
      </w:rPr>
    </w:lvl>
    <w:lvl w:ilvl="5" w:tplc="241A0005" w:tentative="1">
      <w:start w:val="1"/>
      <w:numFmt w:val="bullet"/>
      <w:lvlText w:val=""/>
      <w:lvlJc w:val="left"/>
      <w:pPr>
        <w:ind w:left="4774" w:hanging="360"/>
      </w:pPr>
      <w:rPr>
        <w:rFonts w:ascii="Wingdings" w:hAnsi="Wingdings" w:hint="default"/>
      </w:rPr>
    </w:lvl>
    <w:lvl w:ilvl="6" w:tplc="241A0001" w:tentative="1">
      <w:start w:val="1"/>
      <w:numFmt w:val="bullet"/>
      <w:lvlText w:val=""/>
      <w:lvlJc w:val="left"/>
      <w:pPr>
        <w:ind w:left="5494" w:hanging="360"/>
      </w:pPr>
      <w:rPr>
        <w:rFonts w:ascii="Symbol" w:hAnsi="Symbol" w:hint="default"/>
      </w:rPr>
    </w:lvl>
    <w:lvl w:ilvl="7" w:tplc="241A0003" w:tentative="1">
      <w:start w:val="1"/>
      <w:numFmt w:val="bullet"/>
      <w:lvlText w:val="o"/>
      <w:lvlJc w:val="left"/>
      <w:pPr>
        <w:ind w:left="6214" w:hanging="360"/>
      </w:pPr>
      <w:rPr>
        <w:rFonts w:ascii="Courier New" w:hAnsi="Courier New" w:cs="Courier New" w:hint="default"/>
      </w:rPr>
    </w:lvl>
    <w:lvl w:ilvl="8" w:tplc="241A0005" w:tentative="1">
      <w:start w:val="1"/>
      <w:numFmt w:val="bullet"/>
      <w:lvlText w:val=""/>
      <w:lvlJc w:val="left"/>
      <w:pPr>
        <w:ind w:left="6934" w:hanging="360"/>
      </w:pPr>
      <w:rPr>
        <w:rFonts w:ascii="Wingdings" w:hAnsi="Wingdings" w:hint="default"/>
      </w:rPr>
    </w:lvl>
  </w:abstractNum>
  <w:abstractNum w:abstractNumId="37" w15:restartNumberingAfterBreak="0">
    <w:nsid w:val="60D518D6"/>
    <w:multiLevelType w:val="hybridMultilevel"/>
    <w:tmpl w:val="103078C2"/>
    <w:lvl w:ilvl="0" w:tplc="95CADFE6">
      <w:numFmt w:val="bullet"/>
      <w:lvlText w:val="-"/>
      <w:lvlJc w:val="left"/>
      <w:pPr>
        <w:tabs>
          <w:tab w:val="num" w:pos="720"/>
        </w:tabs>
        <w:ind w:left="720" w:hanging="360"/>
      </w:pPr>
      <w:rPr>
        <w:rFonts w:ascii="Book-Cirilica" w:eastAsia="Times New Roman" w:hAnsi="Book-Cirilica"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D76416"/>
    <w:multiLevelType w:val="hybridMultilevel"/>
    <w:tmpl w:val="F5E4B18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9" w15:restartNumberingAfterBreak="0">
    <w:nsid w:val="650A0ED6"/>
    <w:multiLevelType w:val="hybridMultilevel"/>
    <w:tmpl w:val="CC3A7180"/>
    <w:lvl w:ilvl="0" w:tplc="95CADFE6">
      <w:numFmt w:val="bullet"/>
      <w:lvlText w:val="-"/>
      <w:lvlJc w:val="left"/>
      <w:pPr>
        <w:ind w:left="720" w:hanging="360"/>
      </w:pPr>
      <w:rPr>
        <w:rFonts w:ascii="Book-Cirilica" w:eastAsia="Times New Roman" w:hAnsi="Book-Cirilica"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0" w15:restartNumberingAfterBreak="0">
    <w:nsid w:val="70443438"/>
    <w:multiLevelType w:val="hybridMultilevel"/>
    <w:tmpl w:val="D5C8D350"/>
    <w:lvl w:ilvl="0" w:tplc="241A000F">
      <w:start w:val="1"/>
      <w:numFmt w:val="decimal"/>
      <w:lvlText w:val="%1."/>
      <w:lvlJc w:val="left"/>
      <w:pPr>
        <w:ind w:left="720" w:hanging="360"/>
      </w:pPr>
      <w:rPr>
        <w:rFont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1" w15:restartNumberingAfterBreak="0">
    <w:nsid w:val="716B60F4"/>
    <w:multiLevelType w:val="hybridMultilevel"/>
    <w:tmpl w:val="CABE852C"/>
    <w:lvl w:ilvl="0" w:tplc="241A000F">
      <w:start w:val="1"/>
      <w:numFmt w:val="decimal"/>
      <w:lvlText w:val="%1."/>
      <w:lvlJc w:val="left"/>
      <w:pPr>
        <w:ind w:left="720" w:hanging="360"/>
      </w:pPr>
      <w:rPr>
        <w:rFont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2" w15:restartNumberingAfterBreak="0">
    <w:nsid w:val="73525513"/>
    <w:multiLevelType w:val="hybridMultilevel"/>
    <w:tmpl w:val="16EA871C"/>
    <w:lvl w:ilvl="0" w:tplc="95CADFE6">
      <w:numFmt w:val="bullet"/>
      <w:lvlText w:val="-"/>
      <w:lvlJc w:val="left"/>
      <w:pPr>
        <w:ind w:left="720" w:hanging="360"/>
      </w:pPr>
      <w:rPr>
        <w:rFonts w:ascii="Book-Cirilica" w:eastAsia="Times New Roman" w:hAnsi="Book-Cirilica"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3" w15:restartNumberingAfterBreak="0">
    <w:nsid w:val="743C6AEA"/>
    <w:multiLevelType w:val="hybridMultilevel"/>
    <w:tmpl w:val="A36843D6"/>
    <w:lvl w:ilvl="0" w:tplc="95CADFE6">
      <w:numFmt w:val="bullet"/>
      <w:lvlText w:val="-"/>
      <w:lvlJc w:val="left"/>
      <w:pPr>
        <w:ind w:left="720" w:hanging="360"/>
      </w:pPr>
      <w:rPr>
        <w:rFonts w:ascii="Book-Cirilica" w:eastAsia="Times New Roman" w:hAnsi="Book-Cirilica"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16cid:durableId="732194402">
    <w:abstractNumId w:val="0"/>
  </w:num>
  <w:num w:numId="2" w16cid:durableId="1738628634">
    <w:abstractNumId w:val="1"/>
  </w:num>
  <w:num w:numId="3" w16cid:durableId="1157578001">
    <w:abstractNumId w:val="22"/>
  </w:num>
  <w:num w:numId="4" w16cid:durableId="1135097504">
    <w:abstractNumId w:val="26"/>
  </w:num>
  <w:num w:numId="5" w16cid:durableId="990906303">
    <w:abstractNumId w:val="41"/>
  </w:num>
  <w:num w:numId="6" w16cid:durableId="1551575676">
    <w:abstractNumId w:val="14"/>
  </w:num>
  <w:num w:numId="7" w16cid:durableId="434716277">
    <w:abstractNumId w:val="10"/>
  </w:num>
  <w:num w:numId="8" w16cid:durableId="747926035">
    <w:abstractNumId w:val="20"/>
  </w:num>
  <w:num w:numId="9" w16cid:durableId="259529266">
    <w:abstractNumId w:val="42"/>
  </w:num>
  <w:num w:numId="10" w16cid:durableId="1158153858">
    <w:abstractNumId w:val="37"/>
  </w:num>
  <w:num w:numId="11" w16cid:durableId="1934194914">
    <w:abstractNumId w:val="31"/>
  </w:num>
  <w:num w:numId="12" w16cid:durableId="1622954137">
    <w:abstractNumId w:val="43"/>
  </w:num>
  <w:num w:numId="13" w16cid:durableId="93289305">
    <w:abstractNumId w:val="29"/>
  </w:num>
  <w:num w:numId="14" w16cid:durableId="976883587">
    <w:abstractNumId w:val="39"/>
  </w:num>
  <w:num w:numId="15" w16cid:durableId="1813675910">
    <w:abstractNumId w:val="24"/>
  </w:num>
  <w:num w:numId="16" w16cid:durableId="624778410">
    <w:abstractNumId w:val="25"/>
  </w:num>
  <w:num w:numId="17" w16cid:durableId="2066366330">
    <w:abstractNumId w:val="9"/>
  </w:num>
  <w:num w:numId="18" w16cid:durableId="457841722">
    <w:abstractNumId w:val="8"/>
  </w:num>
  <w:num w:numId="19" w16cid:durableId="332032241">
    <w:abstractNumId w:val="19"/>
  </w:num>
  <w:num w:numId="20" w16cid:durableId="61486716">
    <w:abstractNumId w:val="13"/>
  </w:num>
  <w:num w:numId="21" w16cid:durableId="2046639222">
    <w:abstractNumId w:val="15"/>
  </w:num>
  <w:num w:numId="22" w16cid:durableId="765155111">
    <w:abstractNumId w:val="40"/>
  </w:num>
  <w:num w:numId="23" w16cid:durableId="1297682641">
    <w:abstractNumId w:val="36"/>
  </w:num>
  <w:num w:numId="24" w16cid:durableId="1508060418">
    <w:abstractNumId w:val="34"/>
  </w:num>
  <w:num w:numId="25" w16cid:durableId="651447939">
    <w:abstractNumId w:val="21"/>
  </w:num>
  <w:num w:numId="26" w16cid:durableId="1304238158">
    <w:abstractNumId w:val="38"/>
  </w:num>
  <w:num w:numId="27" w16cid:durableId="1051423745">
    <w:abstractNumId w:val="28"/>
  </w:num>
  <w:num w:numId="28" w16cid:durableId="1626963623">
    <w:abstractNumId w:val="33"/>
  </w:num>
  <w:num w:numId="29" w16cid:durableId="5137394">
    <w:abstractNumId w:val="16"/>
  </w:num>
  <w:num w:numId="30" w16cid:durableId="1035883063">
    <w:abstractNumId w:val="35"/>
  </w:num>
  <w:num w:numId="31" w16cid:durableId="525750372">
    <w:abstractNumId w:val="17"/>
  </w:num>
  <w:num w:numId="32" w16cid:durableId="770859569">
    <w:abstractNumId w:val="17"/>
    <w:lvlOverride w:ilvl="0">
      <w:startOverride w:val="1"/>
    </w:lvlOverride>
  </w:num>
  <w:num w:numId="33" w16cid:durableId="1106003847">
    <w:abstractNumId w:val="30"/>
  </w:num>
  <w:num w:numId="34" w16cid:durableId="1978949989">
    <w:abstractNumId w:val="18"/>
  </w:num>
  <w:num w:numId="35" w16cid:durableId="2109352137">
    <w:abstractNumId w:val="17"/>
  </w:num>
  <w:num w:numId="36" w16cid:durableId="668412401">
    <w:abstractNumId w:val="17"/>
  </w:num>
  <w:num w:numId="37" w16cid:durableId="719400362">
    <w:abstractNumId w:val="17"/>
  </w:num>
  <w:num w:numId="38" w16cid:durableId="828522828">
    <w:abstractNumId w:val="23"/>
  </w:num>
  <w:num w:numId="39" w16cid:durableId="1281259860">
    <w:abstractNumId w:val="12"/>
  </w:num>
  <w:num w:numId="40" w16cid:durableId="780958321">
    <w:abstractNumId w:val="11"/>
  </w:num>
  <w:num w:numId="41" w16cid:durableId="2141339516">
    <w:abstractNumId w:val="27"/>
  </w:num>
  <w:num w:numId="42" w16cid:durableId="129132794">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96C"/>
    <w:rsid w:val="00000189"/>
    <w:rsid w:val="000009BC"/>
    <w:rsid w:val="00000FA6"/>
    <w:rsid w:val="00001DA0"/>
    <w:rsid w:val="00002098"/>
    <w:rsid w:val="00002366"/>
    <w:rsid w:val="000028CF"/>
    <w:rsid w:val="00003CFF"/>
    <w:rsid w:val="00004175"/>
    <w:rsid w:val="000051EC"/>
    <w:rsid w:val="00005326"/>
    <w:rsid w:val="000053CD"/>
    <w:rsid w:val="00005DD7"/>
    <w:rsid w:val="00005EEB"/>
    <w:rsid w:val="00006B93"/>
    <w:rsid w:val="00006CEE"/>
    <w:rsid w:val="000073AF"/>
    <w:rsid w:val="000074A3"/>
    <w:rsid w:val="0000754B"/>
    <w:rsid w:val="00007B2B"/>
    <w:rsid w:val="00007DB3"/>
    <w:rsid w:val="0001093C"/>
    <w:rsid w:val="00010C75"/>
    <w:rsid w:val="00010E5B"/>
    <w:rsid w:val="0001142E"/>
    <w:rsid w:val="0001167B"/>
    <w:rsid w:val="00011750"/>
    <w:rsid w:val="000119CC"/>
    <w:rsid w:val="00011ABE"/>
    <w:rsid w:val="000122F9"/>
    <w:rsid w:val="000129EF"/>
    <w:rsid w:val="00013364"/>
    <w:rsid w:val="0001353C"/>
    <w:rsid w:val="00013BAC"/>
    <w:rsid w:val="000148A0"/>
    <w:rsid w:val="000151C1"/>
    <w:rsid w:val="000154FC"/>
    <w:rsid w:val="000155CA"/>
    <w:rsid w:val="000155E1"/>
    <w:rsid w:val="0001590F"/>
    <w:rsid w:val="00015C7A"/>
    <w:rsid w:val="00015FA8"/>
    <w:rsid w:val="00016E1B"/>
    <w:rsid w:val="00017685"/>
    <w:rsid w:val="000176E4"/>
    <w:rsid w:val="00020134"/>
    <w:rsid w:val="00020533"/>
    <w:rsid w:val="00020F30"/>
    <w:rsid w:val="00021018"/>
    <w:rsid w:val="000215BB"/>
    <w:rsid w:val="00021EB3"/>
    <w:rsid w:val="00022D29"/>
    <w:rsid w:val="000231C0"/>
    <w:rsid w:val="000232D2"/>
    <w:rsid w:val="00023388"/>
    <w:rsid w:val="0002487D"/>
    <w:rsid w:val="00025B37"/>
    <w:rsid w:val="000263E9"/>
    <w:rsid w:val="000267E7"/>
    <w:rsid w:val="00026DC2"/>
    <w:rsid w:val="00026ED1"/>
    <w:rsid w:val="0002714B"/>
    <w:rsid w:val="000274A9"/>
    <w:rsid w:val="00027832"/>
    <w:rsid w:val="00030160"/>
    <w:rsid w:val="00030265"/>
    <w:rsid w:val="0003066E"/>
    <w:rsid w:val="00030900"/>
    <w:rsid w:val="00030AEE"/>
    <w:rsid w:val="00031512"/>
    <w:rsid w:val="00031546"/>
    <w:rsid w:val="00032281"/>
    <w:rsid w:val="00032CAE"/>
    <w:rsid w:val="0003300D"/>
    <w:rsid w:val="0003318C"/>
    <w:rsid w:val="00033330"/>
    <w:rsid w:val="000333D0"/>
    <w:rsid w:val="00033E54"/>
    <w:rsid w:val="000340BF"/>
    <w:rsid w:val="000348E0"/>
    <w:rsid w:val="000350BE"/>
    <w:rsid w:val="00035284"/>
    <w:rsid w:val="000358EF"/>
    <w:rsid w:val="00035C85"/>
    <w:rsid w:val="00036287"/>
    <w:rsid w:val="00036471"/>
    <w:rsid w:val="00036E31"/>
    <w:rsid w:val="0003705A"/>
    <w:rsid w:val="00037474"/>
    <w:rsid w:val="00037D14"/>
    <w:rsid w:val="00037D6C"/>
    <w:rsid w:val="0004088F"/>
    <w:rsid w:val="000409AD"/>
    <w:rsid w:val="00040D30"/>
    <w:rsid w:val="00041209"/>
    <w:rsid w:val="000419AC"/>
    <w:rsid w:val="000419B2"/>
    <w:rsid w:val="00041BFB"/>
    <w:rsid w:val="00041CB4"/>
    <w:rsid w:val="00041D4C"/>
    <w:rsid w:val="000422EF"/>
    <w:rsid w:val="00042DB2"/>
    <w:rsid w:val="00043862"/>
    <w:rsid w:val="00043B1C"/>
    <w:rsid w:val="00043C37"/>
    <w:rsid w:val="000440D8"/>
    <w:rsid w:val="00044665"/>
    <w:rsid w:val="000455BC"/>
    <w:rsid w:val="000464A5"/>
    <w:rsid w:val="000467FD"/>
    <w:rsid w:val="00046904"/>
    <w:rsid w:val="00046F63"/>
    <w:rsid w:val="00047D1F"/>
    <w:rsid w:val="00047DAC"/>
    <w:rsid w:val="0005040F"/>
    <w:rsid w:val="000505CB"/>
    <w:rsid w:val="00050B02"/>
    <w:rsid w:val="000513FA"/>
    <w:rsid w:val="00052486"/>
    <w:rsid w:val="0005291F"/>
    <w:rsid w:val="00052C05"/>
    <w:rsid w:val="00053246"/>
    <w:rsid w:val="000546E2"/>
    <w:rsid w:val="000555A4"/>
    <w:rsid w:val="000558E7"/>
    <w:rsid w:val="00056214"/>
    <w:rsid w:val="00056E18"/>
    <w:rsid w:val="000571C7"/>
    <w:rsid w:val="00057501"/>
    <w:rsid w:val="00057C0B"/>
    <w:rsid w:val="00057CCF"/>
    <w:rsid w:val="00057E85"/>
    <w:rsid w:val="000614C1"/>
    <w:rsid w:val="000623C0"/>
    <w:rsid w:val="00062A4F"/>
    <w:rsid w:val="00062E15"/>
    <w:rsid w:val="00063E58"/>
    <w:rsid w:val="000643E3"/>
    <w:rsid w:val="00065036"/>
    <w:rsid w:val="00065950"/>
    <w:rsid w:val="00065951"/>
    <w:rsid w:val="00065BE3"/>
    <w:rsid w:val="0006615B"/>
    <w:rsid w:val="00066C60"/>
    <w:rsid w:val="00067583"/>
    <w:rsid w:val="00067A89"/>
    <w:rsid w:val="0007008C"/>
    <w:rsid w:val="000704DC"/>
    <w:rsid w:val="000708B1"/>
    <w:rsid w:val="00071561"/>
    <w:rsid w:val="00071ABC"/>
    <w:rsid w:val="000727A8"/>
    <w:rsid w:val="00072E85"/>
    <w:rsid w:val="00073319"/>
    <w:rsid w:val="000739EC"/>
    <w:rsid w:val="00073A79"/>
    <w:rsid w:val="00074DD3"/>
    <w:rsid w:val="00074FA4"/>
    <w:rsid w:val="0007534B"/>
    <w:rsid w:val="000756C6"/>
    <w:rsid w:val="0007585F"/>
    <w:rsid w:val="00075D90"/>
    <w:rsid w:val="00075FF4"/>
    <w:rsid w:val="000760D2"/>
    <w:rsid w:val="0007612A"/>
    <w:rsid w:val="000769F9"/>
    <w:rsid w:val="00076C34"/>
    <w:rsid w:val="000771F8"/>
    <w:rsid w:val="00077465"/>
    <w:rsid w:val="000778B3"/>
    <w:rsid w:val="00077A59"/>
    <w:rsid w:val="0008037B"/>
    <w:rsid w:val="00080A2F"/>
    <w:rsid w:val="00080DEF"/>
    <w:rsid w:val="00080E59"/>
    <w:rsid w:val="00081201"/>
    <w:rsid w:val="00081996"/>
    <w:rsid w:val="00081AA0"/>
    <w:rsid w:val="00081C68"/>
    <w:rsid w:val="00082F63"/>
    <w:rsid w:val="00083D39"/>
    <w:rsid w:val="0008400B"/>
    <w:rsid w:val="00084163"/>
    <w:rsid w:val="000844BA"/>
    <w:rsid w:val="0008451E"/>
    <w:rsid w:val="0008473A"/>
    <w:rsid w:val="00084B90"/>
    <w:rsid w:val="00084F44"/>
    <w:rsid w:val="000855DC"/>
    <w:rsid w:val="00085CDC"/>
    <w:rsid w:val="00085D50"/>
    <w:rsid w:val="00086092"/>
    <w:rsid w:val="00086BB4"/>
    <w:rsid w:val="00087A9D"/>
    <w:rsid w:val="00090D98"/>
    <w:rsid w:val="00090F84"/>
    <w:rsid w:val="0009109D"/>
    <w:rsid w:val="00091279"/>
    <w:rsid w:val="00091608"/>
    <w:rsid w:val="00092687"/>
    <w:rsid w:val="000931C5"/>
    <w:rsid w:val="000935C6"/>
    <w:rsid w:val="00093B4A"/>
    <w:rsid w:val="000940CC"/>
    <w:rsid w:val="000943B6"/>
    <w:rsid w:val="00094698"/>
    <w:rsid w:val="000946E9"/>
    <w:rsid w:val="00094B3A"/>
    <w:rsid w:val="00095224"/>
    <w:rsid w:val="00095235"/>
    <w:rsid w:val="00095C3B"/>
    <w:rsid w:val="00096BAF"/>
    <w:rsid w:val="00097750"/>
    <w:rsid w:val="00097A5B"/>
    <w:rsid w:val="00097B83"/>
    <w:rsid w:val="000A008E"/>
    <w:rsid w:val="000A0809"/>
    <w:rsid w:val="000A0EA8"/>
    <w:rsid w:val="000A12A5"/>
    <w:rsid w:val="000A1765"/>
    <w:rsid w:val="000A1BE6"/>
    <w:rsid w:val="000A2AF6"/>
    <w:rsid w:val="000A2B28"/>
    <w:rsid w:val="000A31EB"/>
    <w:rsid w:val="000A3DDC"/>
    <w:rsid w:val="000A409A"/>
    <w:rsid w:val="000A4A27"/>
    <w:rsid w:val="000A4BC2"/>
    <w:rsid w:val="000A4C06"/>
    <w:rsid w:val="000A5229"/>
    <w:rsid w:val="000A54F2"/>
    <w:rsid w:val="000A5CB2"/>
    <w:rsid w:val="000A62E3"/>
    <w:rsid w:val="000A65F0"/>
    <w:rsid w:val="000A6E74"/>
    <w:rsid w:val="000A7148"/>
    <w:rsid w:val="000A71D2"/>
    <w:rsid w:val="000B0B54"/>
    <w:rsid w:val="000B0C88"/>
    <w:rsid w:val="000B161C"/>
    <w:rsid w:val="000B1777"/>
    <w:rsid w:val="000B234E"/>
    <w:rsid w:val="000B2B05"/>
    <w:rsid w:val="000B3509"/>
    <w:rsid w:val="000B4596"/>
    <w:rsid w:val="000B5D3B"/>
    <w:rsid w:val="000B6AAE"/>
    <w:rsid w:val="000B7001"/>
    <w:rsid w:val="000B7402"/>
    <w:rsid w:val="000B7645"/>
    <w:rsid w:val="000B7699"/>
    <w:rsid w:val="000B7A30"/>
    <w:rsid w:val="000C05DF"/>
    <w:rsid w:val="000C063E"/>
    <w:rsid w:val="000C0CD1"/>
    <w:rsid w:val="000C0F27"/>
    <w:rsid w:val="000C11B4"/>
    <w:rsid w:val="000C1596"/>
    <w:rsid w:val="000C19D1"/>
    <w:rsid w:val="000C1F8E"/>
    <w:rsid w:val="000C275B"/>
    <w:rsid w:val="000C2BA9"/>
    <w:rsid w:val="000C2BB1"/>
    <w:rsid w:val="000C4B25"/>
    <w:rsid w:val="000C4CDB"/>
    <w:rsid w:val="000C4EF6"/>
    <w:rsid w:val="000C505F"/>
    <w:rsid w:val="000C53BE"/>
    <w:rsid w:val="000C568A"/>
    <w:rsid w:val="000C6129"/>
    <w:rsid w:val="000C676D"/>
    <w:rsid w:val="000C6CC9"/>
    <w:rsid w:val="000C767E"/>
    <w:rsid w:val="000C7E5F"/>
    <w:rsid w:val="000D0AE6"/>
    <w:rsid w:val="000D0B48"/>
    <w:rsid w:val="000D134D"/>
    <w:rsid w:val="000D13F5"/>
    <w:rsid w:val="000D1E16"/>
    <w:rsid w:val="000D32BE"/>
    <w:rsid w:val="000D3CA1"/>
    <w:rsid w:val="000D3FDB"/>
    <w:rsid w:val="000D468E"/>
    <w:rsid w:val="000D4AFB"/>
    <w:rsid w:val="000D5166"/>
    <w:rsid w:val="000D5398"/>
    <w:rsid w:val="000D71B7"/>
    <w:rsid w:val="000D7556"/>
    <w:rsid w:val="000D786C"/>
    <w:rsid w:val="000D7A79"/>
    <w:rsid w:val="000D7B56"/>
    <w:rsid w:val="000E03BB"/>
    <w:rsid w:val="000E15E7"/>
    <w:rsid w:val="000E1BBC"/>
    <w:rsid w:val="000E1D4A"/>
    <w:rsid w:val="000E3D66"/>
    <w:rsid w:val="000E4B68"/>
    <w:rsid w:val="000E53E8"/>
    <w:rsid w:val="000E567C"/>
    <w:rsid w:val="000E5C34"/>
    <w:rsid w:val="000E6094"/>
    <w:rsid w:val="000E660B"/>
    <w:rsid w:val="000E7770"/>
    <w:rsid w:val="000E7DF6"/>
    <w:rsid w:val="000E7FD0"/>
    <w:rsid w:val="000F0A36"/>
    <w:rsid w:val="000F0B0B"/>
    <w:rsid w:val="000F11BB"/>
    <w:rsid w:val="000F1396"/>
    <w:rsid w:val="000F1632"/>
    <w:rsid w:val="000F1A06"/>
    <w:rsid w:val="000F2043"/>
    <w:rsid w:val="000F2315"/>
    <w:rsid w:val="000F329E"/>
    <w:rsid w:val="000F38D4"/>
    <w:rsid w:val="000F39BB"/>
    <w:rsid w:val="000F3F64"/>
    <w:rsid w:val="000F4E89"/>
    <w:rsid w:val="000F589A"/>
    <w:rsid w:val="000F5EB3"/>
    <w:rsid w:val="000F736E"/>
    <w:rsid w:val="000F7811"/>
    <w:rsid w:val="001000C3"/>
    <w:rsid w:val="001002BC"/>
    <w:rsid w:val="001005D3"/>
    <w:rsid w:val="00100CE1"/>
    <w:rsid w:val="00100E94"/>
    <w:rsid w:val="00100FA0"/>
    <w:rsid w:val="001015DA"/>
    <w:rsid w:val="001016EB"/>
    <w:rsid w:val="001017FE"/>
    <w:rsid w:val="00101CC9"/>
    <w:rsid w:val="00101D9A"/>
    <w:rsid w:val="001020C2"/>
    <w:rsid w:val="00102ECF"/>
    <w:rsid w:val="0010360E"/>
    <w:rsid w:val="0010375D"/>
    <w:rsid w:val="00104686"/>
    <w:rsid w:val="00104B87"/>
    <w:rsid w:val="00104CF3"/>
    <w:rsid w:val="00104F02"/>
    <w:rsid w:val="00105057"/>
    <w:rsid w:val="00105239"/>
    <w:rsid w:val="00105DA0"/>
    <w:rsid w:val="0010609F"/>
    <w:rsid w:val="001062E0"/>
    <w:rsid w:val="00106673"/>
    <w:rsid w:val="00106ED2"/>
    <w:rsid w:val="00106EEE"/>
    <w:rsid w:val="001076AA"/>
    <w:rsid w:val="00107B9C"/>
    <w:rsid w:val="00107CF7"/>
    <w:rsid w:val="0011007F"/>
    <w:rsid w:val="001100C2"/>
    <w:rsid w:val="001103E5"/>
    <w:rsid w:val="001105A0"/>
    <w:rsid w:val="00110802"/>
    <w:rsid w:val="00110928"/>
    <w:rsid w:val="00110B75"/>
    <w:rsid w:val="00110CEA"/>
    <w:rsid w:val="00110E67"/>
    <w:rsid w:val="0011114D"/>
    <w:rsid w:val="00111A0B"/>
    <w:rsid w:val="00111A2E"/>
    <w:rsid w:val="00111C78"/>
    <w:rsid w:val="00111EA7"/>
    <w:rsid w:val="001123D1"/>
    <w:rsid w:val="00112D67"/>
    <w:rsid w:val="001149E2"/>
    <w:rsid w:val="001152F2"/>
    <w:rsid w:val="00115376"/>
    <w:rsid w:val="0011622E"/>
    <w:rsid w:val="0011624A"/>
    <w:rsid w:val="00116F7D"/>
    <w:rsid w:val="00117F30"/>
    <w:rsid w:val="00120F9C"/>
    <w:rsid w:val="001210E5"/>
    <w:rsid w:val="00122F98"/>
    <w:rsid w:val="001239D1"/>
    <w:rsid w:val="00123BE6"/>
    <w:rsid w:val="00124560"/>
    <w:rsid w:val="00124916"/>
    <w:rsid w:val="00124D5A"/>
    <w:rsid w:val="001251DD"/>
    <w:rsid w:val="00125281"/>
    <w:rsid w:val="001253CE"/>
    <w:rsid w:val="00125873"/>
    <w:rsid w:val="00125CD5"/>
    <w:rsid w:val="00125EDC"/>
    <w:rsid w:val="00126078"/>
    <w:rsid w:val="001264FF"/>
    <w:rsid w:val="001272F2"/>
    <w:rsid w:val="001276D7"/>
    <w:rsid w:val="00127C5D"/>
    <w:rsid w:val="00127ED5"/>
    <w:rsid w:val="001302CD"/>
    <w:rsid w:val="0013065F"/>
    <w:rsid w:val="00130808"/>
    <w:rsid w:val="001316AE"/>
    <w:rsid w:val="0013174C"/>
    <w:rsid w:val="00131D0E"/>
    <w:rsid w:val="00132C92"/>
    <w:rsid w:val="00133294"/>
    <w:rsid w:val="001339A5"/>
    <w:rsid w:val="00134200"/>
    <w:rsid w:val="001347B4"/>
    <w:rsid w:val="00134FB1"/>
    <w:rsid w:val="0013537F"/>
    <w:rsid w:val="001355DA"/>
    <w:rsid w:val="00135BE8"/>
    <w:rsid w:val="001360EC"/>
    <w:rsid w:val="00136197"/>
    <w:rsid w:val="00136BFF"/>
    <w:rsid w:val="00136EF8"/>
    <w:rsid w:val="00137F15"/>
    <w:rsid w:val="0014119F"/>
    <w:rsid w:val="00141583"/>
    <w:rsid w:val="001419FD"/>
    <w:rsid w:val="001422C6"/>
    <w:rsid w:val="00142A4B"/>
    <w:rsid w:val="00143699"/>
    <w:rsid w:val="0014395A"/>
    <w:rsid w:val="00143AB2"/>
    <w:rsid w:val="00143E73"/>
    <w:rsid w:val="0014463D"/>
    <w:rsid w:val="0014490D"/>
    <w:rsid w:val="00144D5B"/>
    <w:rsid w:val="00144DA4"/>
    <w:rsid w:val="0014556F"/>
    <w:rsid w:val="0014564B"/>
    <w:rsid w:val="00145AA9"/>
    <w:rsid w:val="00145E3C"/>
    <w:rsid w:val="00145EAF"/>
    <w:rsid w:val="001476AF"/>
    <w:rsid w:val="00147984"/>
    <w:rsid w:val="00150608"/>
    <w:rsid w:val="001512C5"/>
    <w:rsid w:val="001518F0"/>
    <w:rsid w:val="00152994"/>
    <w:rsid w:val="0015301E"/>
    <w:rsid w:val="0015312F"/>
    <w:rsid w:val="001550F0"/>
    <w:rsid w:val="001555B1"/>
    <w:rsid w:val="00156B4F"/>
    <w:rsid w:val="00156CCC"/>
    <w:rsid w:val="00157220"/>
    <w:rsid w:val="00160C8B"/>
    <w:rsid w:val="001614A2"/>
    <w:rsid w:val="001618A7"/>
    <w:rsid w:val="00162CA1"/>
    <w:rsid w:val="00163648"/>
    <w:rsid w:val="00163715"/>
    <w:rsid w:val="00164296"/>
    <w:rsid w:val="00165258"/>
    <w:rsid w:val="00165259"/>
    <w:rsid w:val="00165366"/>
    <w:rsid w:val="00165FA7"/>
    <w:rsid w:val="001663CB"/>
    <w:rsid w:val="00166CA3"/>
    <w:rsid w:val="001675F5"/>
    <w:rsid w:val="001677B6"/>
    <w:rsid w:val="00167D84"/>
    <w:rsid w:val="001708A2"/>
    <w:rsid w:val="001711CD"/>
    <w:rsid w:val="001713F8"/>
    <w:rsid w:val="001716CF"/>
    <w:rsid w:val="001718A5"/>
    <w:rsid w:val="00171B4C"/>
    <w:rsid w:val="00172515"/>
    <w:rsid w:val="00172A64"/>
    <w:rsid w:val="00172E0B"/>
    <w:rsid w:val="00172F93"/>
    <w:rsid w:val="00172FA0"/>
    <w:rsid w:val="00173163"/>
    <w:rsid w:val="001733E3"/>
    <w:rsid w:val="00173460"/>
    <w:rsid w:val="00174329"/>
    <w:rsid w:val="001743C9"/>
    <w:rsid w:val="0017508A"/>
    <w:rsid w:val="00175374"/>
    <w:rsid w:val="00175914"/>
    <w:rsid w:val="00176160"/>
    <w:rsid w:val="001765C6"/>
    <w:rsid w:val="00177524"/>
    <w:rsid w:val="00177D53"/>
    <w:rsid w:val="00177EB9"/>
    <w:rsid w:val="00180156"/>
    <w:rsid w:val="00180595"/>
    <w:rsid w:val="00180CA4"/>
    <w:rsid w:val="00181903"/>
    <w:rsid w:val="00181ACA"/>
    <w:rsid w:val="00181C90"/>
    <w:rsid w:val="00181D12"/>
    <w:rsid w:val="00183A67"/>
    <w:rsid w:val="001845F7"/>
    <w:rsid w:val="00184AE2"/>
    <w:rsid w:val="00184C12"/>
    <w:rsid w:val="0018618D"/>
    <w:rsid w:val="00186E8F"/>
    <w:rsid w:val="00187124"/>
    <w:rsid w:val="00187F3C"/>
    <w:rsid w:val="001901E8"/>
    <w:rsid w:val="00190D63"/>
    <w:rsid w:val="00191A0F"/>
    <w:rsid w:val="00192492"/>
    <w:rsid w:val="00192D4C"/>
    <w:rsid w:val="00193098"/>
    <w:rsid w:val="0019321D"/>
    <w:rsid w:val="001936FF"/>
    <w:rsid w:val="001943A9"/>
    <w:rsid w:val="00194497"/>
    <w:rsid w:val="00195374"/>
    <w:rsid w:val="0019599B"/>
    <w:rsid w:val="00195C7E"/>
    <w:rsid w:val="001971D7"/>
    <w:rsid w:val="001A0552"/>
    <w:rsid w:val="001A05DA"/>
    <w:rsid w:val="001A06E9"/>
    <w:rsid w:val="001A12A5"/>
    <w:rsid w:val="001A20D5"/>
    <w:rsid w:val="001A28C6"/>
    <w:rsid w:val="001A2B84"/>
    <w:rsid w:val="001A3301"/>
    <w:rsid w:val="001A3D7B"/>
    <w:rsid w:val="001A4252"/>
    <w:rsid w:val="001A4856"/>
    <w:rsid w:val="001A4ED3"/>
    <w:rsid w:val="001A692E"/>
    <w:rsid w:val="001A6CAF"/>
    <w:rsid w:val="001A6F60"/>
    <w:rsid w:val="001A7503"/>
    <w:rsid w:val="001A77DF"/>
    <w:rsid w:val="001A7A37"/>
    <w:rsid w:val="001A7A5C"/>
    <w:rsid w:val="001A7C45"/>
    <w:rsid w:val="001B03EB"/>
    <w:rsid w:val="001B063F"/>
    <w:rsid w:val="001B0763"/>
    <w:rsid w:val="001B0C8A"/>
    <w:rsid w:val="001B1115"/>
    <w:rsid w:val="001B15BE"/>
    <w:rsid w:val="001B1F83"/>
    <w:rsid w:val="001B249A"/>
    <w:rsid w:val="001B2549"/>
    <w:rsid w:val="001B2F97"/>
    <w:rsid w:val="001B2FE0"/>
    <w:rsid w:val="001B3EEB"/>
    <w:rsid w:val="001B50A3"/>
    <w:rsid w:val="001B5726"/>
    <w:rsid w:val="001B67F3"/>
    <w:rsid w:val="001B68CB"/>
    <w:rsid w:val="001B7D7F"/>
    <w:rsid w:val="001C041F"/>
    <w:rsid w:val="001C0EAD"/>
    <w:rsid w:val="001C110B"/>
    <w:rsid w:val="001C1155"/>
    <w:rsid w:val="001C16C1"/>
    <w:rsid w:val="001C1A7B"/>
    <w:rsid w:val="001C24BC"/>
    <w:rsid w:val="001C284A"/>
    <w:rsid w:val="001C2CD3"/>
    <w:rsid w:val="001C2FC3"/>
    <w:rsid w:val="001C3130"/>
    <w:rsid w:val="001C32CF"/>
    <w:rsid w:val="001C3818"/>
    <w:rsid w:val="001C4BFD"/>
    <w:rsid w:val="001C4EF3"/>
    <w:rsid w:val="001C538C"/>
    <w:rsid w:val="001C5432"/>
    <w:rsid w:val="001C5C47"/>
    <w:rsid w:val="001C6A37"/>
    <w:rsid w:val="001C6A6B"/>
    <w:rsid w:val="001C6B5C"/>
    <w:rsid w:val="001C7492"/>
    <w:rsid w:val="001C7556"/>
    <w:rsid w:val="001C7C26"/>
    <w:rsid w:val="001C7C28"/>
    <w:rsid w:val="001D0E32"/>
    <w:rsid w:val="001D141F"/>
    <w:rsid w:val="001D1D4A"/>
    <w:rsid w:val="001D1E7E"/>
    <w:rsid w:val="001D20E4"/>
    <w:rsid w:val="001D25AF"/>
    <w:rsid w:val="001D2F5F"/>
    <w:rsid w:val="001D30DA"/>
    <w:rsid w:val="001D314C"/>
    <w:rsid w:val="001D3396"/>
    <w:rsid w:val="001D35B7"/>
    <w:rsid w:val="001D36E2"/>
    <w:rsid w:val="001D3E3B"/>
    <w:rsid w:val="001D4137"/>
    <w:rsid w:val="001D4198"/>
    <w:rsid w:val="001D4786"/>
    <w:rsid w:val="001D489B"/>
    <w:rsid w:val="001D4FE4"/>
    <w:rsid w:val="001D55C0"/>
    <w:rsid w:val="001D5889"/>
    <w:rsid w:val="001D6040"/>
    <w:rsid w:val="001D6573"/>
    <w:rsid w:val="001D6978"/>
    <w:rsid w:val="001D6AE9"/>
    <w:rsid w:val="001D6BD6"/>
    <w:rsid w:val="001D6F75"/>
    <w:rsid w:val="001E019C"/>
    <w:rsid w:val="001E07B8"/>
    <w:rsid w:val="001E1981"/>
    <w:rsid w:val="001E260A"/>
    <w:rsid w:val="001E341A"/>
    <w:rsid w:val="001E410F"/>
    <w:rsid w:val="001E43AD"/>
    <w:rsid w:val="001E4BBA"/>
    <w:rsid w:val="001E57AB"/>
    <w:rsid w:val="001E6038"/>
    <w:rsid w:val="001E609A"/>
    <w:rsid w:val="001E6999"/>
    <w:rsid w:val="001E6CA7"/>
    <w:rsid w:val="001E743D"/>
    <w:rsid w:val="001E74CC"/>
    <w:rsid w:val="001F0178"/>
    <w:rsid w:val="001F0C27"/>
    <w:rsid w:val="001F1067"/>
    <w:rsid w:val="001F12DD"/>
    <w:rsid w:val="001F143E"/>
    <w:rsid w:val="001F1D5A"/>
    <w:rsid w:val="001F1E50"/>
    <w:rsid w:val="001F2BCA"/>
    <w:rsid w:val="001F3260"/>
    <w:rsid w:val="001F3649"/>
    <w:rsid w:val="001F3698"/>
    <w:rsid w:val="001F36BA"/>
    <w:rsid w:val="001F3B8C"/>
    <w:rsid w:val="001F40D9"/>
    <w:rsid w:val="001F434F"/>
    <w:rsid w:val="001F4A14"/>
    <w:rsid w:val="001F5BF2"/>
    <w:rsid w:val="001F5E1A"/>
    <w:rsid w:val="001F63B8"/>
    <w:rsid w:val="001F64F5"/>
    <w:rsid w:val="00200141"/>
    <w:rsid w:val="002004D0"/>
    <w:rsid w:val="00200816"/>
    <w:rsid w:val="0020096E"/>
    <w:rsid w:val="00200980"/>
    <w:rsid w:val="00200CCF"/>
    <w:rsid w:val="002011DF"/>
    <w:rsid w:val="002018EC"/>
    <w:rsid w:val="002022DD"/>
    <w:rsid w:val="002022F6"/>
    <w:rsid w:val="002029A9"/>
    <w:rsid w:val="002029AF"/>
    <w:rsid w:val="002029BC"/>
    <w:rsid w:val="00202AB3"/>
    <w:rsid w:val="00202C97"/>
    <w:rsid w:val="00202E4F"/>
    <w:rsid w:val="0020315F"/>
    <w:rsid w:val="0020440E"/>
    <w:rsid w:val="00204D3E"/>
    <w:rsid w:val="00205E89"/>
    <w:rsid w:val="0020609A"/>
    <w:rsid w:val="00206340"/>
    <w:rsid w:val="00206500"/>
    <w:rsid w:val="0020670C"/>
    <w:rsid w:val="002074CC"/>
    <w:rsid w:val="00207E2C"/>
    <w:rsid w:val="00210004"/>
    <w:rsid w:val="0021035C"/>
    <w:rsid w:val="00210604"/>
    <w:rsid w:val="002110BD"/>
    <w:rsid w:val="00211388"/>
    <w:rsid w:val="002113FA"/>
    <w:rsid w:val="002128ED"/>
    <w:rsid w:val="002129C6"/>
    <w:rsid w:val="002133C9"/>
    <w:rsid w:val="002144D9"/>
    <w:rsid w:val="0021473B"/>
    <w:rsid w:val="00215586"/>
    <w:rsid w:val="00215ADE"/>
    <w:rsid w:val="002164FC"/>
    <w:rsid w:val="0021665C"/>
    <w:rsid w:val="0021682D"/>
    <w:rsid w:val="00217AD0"/>
    <w:rsid w:val="00217C2A"/>
    <w:rsid w:val="00220173"/>
    <w:rsid w:val="0022041E"/>
    <w:rsid w:val="0022054D"/>
    <w:rsid w:val="00220CB4"/>
    <w:rsid w:val="002213FC"/>
    <w:rsid w:val="00221463"/>
    <w:rsid w:val="00222D85"/>
    <w:rsid w:val="00223241"/>
    <w:rsid w:val="00223324"/>
    <w:rsid w:val="00223978"/>
    <w:rsid w:val="00223C98"/>
    <w:rsid w:val="00223FF0"/>
    <w:rsid w:val="00224475"/>
    <w:rsid w:val="00224588"/>
    <w:rsid w:val="00224A8C"/>
    <w:rsid w:val="00224F3F"/>
    <w:rsid w:val="00225186"/>
    <w:rsid w:val="00225339"/>
    <w:rsid w:val="0022598D"/>
    <w:rsid w:val="002268DA"/>
    <w:rsid w:val="0022706D"/>
    <w:rsid w:val="00227C1A"/>
    <w:rsid w:val="0023044F"/>
    <w:rsid w:val="002306D4"/>
    <w:rsid w:val="00231A6A"/>
    <w:rsid w:val="00231E65"/>
    <w:rsid w:val="00231F67"/>
    <w:rsid w:val="00232323"/>
    <w:rsid w:val="00232448"/>
    <w:rsid w:val="00232746"/>
    <w:rsid w:val="0023296C"/>
    <w:rsid w:val="00233031"/>
    <w:rsid w:val="002348FE"/>
    <w:rsid w:val="00236A79"/>
    <w:rsid w:val="00237200"/>
    <w:rsid w:val="00237CE1"/>
    <w:rsid w:val="00240216"/>
    <w:rsid w:val="002404BE"/>
    <w:rsid w:val="00240EC5"/>
    <w:rsid w:val="00242DC8"/>
    <w:rsid w:val="00242F7B"/>
    <w:rsid w:val="00243010"/>
    <w:rsid w:val="00243A9D"/>
    <w:rsid w:val="0024462B"/>
    <w:rsid w:val="00245434"/>
    <w:rsid w:val="00245B95"/>
    <w:rsid w:val="00245C7E"/>
    <w:rsid w:val="00245E81"/>
    <w:rsid w:val="00246477"/>
    <w:rsid w:val="00246753"/>
    <w:rsid w:val="0024678C"/>
    <w:rsid w:val="00250477"/>
    <w:rsid w:val="00251B23"/>
    <w:rsid w:val="00251F76"/>
    <w:rsid w:val="00252367"/>
    <w:rsid w:val="002531FB"/>
    <w:rsid w:val="002532A9"/>
    <w:rsid w:val="002534DC"/>
    <w:rsid w:val="00253AFC"/>
    <w:rsid w:val="00254614"/>
    <w:rsid w:val="00255057"/>
    <w:rsid w:val="0025527E"/>
    <w:rsid w:val="0025575E"/>
    <w:rsid w:val="00255C0F"/>
    <w:rsid w:val="002568DC"/>
    <w:rsid w:val="00256AF1"/>
    <w:rsid w:val="00256E59"/>
    <w:rsid w:val="00257284"/>
    <w:rsid w:val="0025782B"/>
    <w:rsid w:val="002600E1"/>
    <w:rsid w:val="00260D2A"/>
    <w:rsid w:val="00261177"/>
    <w:rsid w:val="00261FE9"/>
    <w:rsid w:val="00264FD8"/>
    <w:rsid w:val="002650E7"/>
    <w:rsid w:val="00265D0B"/>
    <w:rsid w:val="00267769"/>
    <w:rsid w:val="00270A3E"/>
    <w:rsid w:val="00270ECB"/>
    <w:rsid w:val="00270F4B"/>
    <w:rsid w:val="00270FE9"/>
    <w:rsid w:val="0027135C"/>
    <w:rsid w:val="002716C9"/>
    <w:rsid w:val="0027187C"/>
    <w:rsid w:val="00271C86"/>
    <w:rsid w:val="00271D0F"/>
    <w:rsid w:val="00271DBE"/>
    <w:rsid w:val="00273362"/>
    <w:rsid w:val="00273570"/>
    <w:rsid w:val="00273BDB"/>
    <w:rsid w:val="00273D31"/>
    <w:rsid w:val="00274184"/>
    <w:rsid w:val="00274208"/>
    <w:rsid w:val="00274410"/>
    <w:rsid w:val="002750F5"/>
    <w:rsid w:val="00276155"/>
    <w:rsid w:val="002761D0"/>
    <w:rsid w:val="002771E8"/>
    <w:rsid w:val="00277223"/>
    <w:rsid w:val="002774CE"/>
    <w:rsid w:val="002774DA"/>
    <w:rsid w:val="0027788E"/>
    <w:rsid w:val="00277D96"/>
    <w:rsid w:val="00277D9E"/>
    <w:rsid w:val="00280564"/>
    <w:rsid w:val="0028159C"/>
    <w:rsid w:val="00281630"/>
    <w:rsid w:val="00281684"/>
    <w:rsid w:val="00281809"/>
    <w:rsid w:val="00281905"/>
    <w:rsid w:val="00281A6D"/>
    <w:rsid w:val="00281B22"/>
    <w:rsid w:val="002822FD"/>
    <w:rsid w:val="002825AB"/>
    <w:rsid w:val="00282824"/>
    <w:rsid w:val="00282887"/>
    <w:rsid w:val="0028304B"/>
    <w:rsid w:val="002832B8"/>
    <w:rsid w:val="002847AE"/>
    <w:rsid w:val="00285358"/>
    <w:rsid w:val="002865AF"/>
    <w:rsid w:val="0028663F"/>
    <w:rsid w:val="00286F95"/>
    <w:rsid w:val="00291098"/>
    <w:rsid w:val="002916AD"/>
    <w:rsid w:val="00291755"/>
    <w:rsid w:val="00291915"/>
    <w:rsid w:val="00291AAE"/>
    <w:rsid w:val="00291B2E"/>
    <w:rsid w:val="00291D70"/>
    <w:rsid w:val="00292CB0"/>
    <w:rsid w:val="00293408"/>
    <w:rsid w:val="0029411C"/>
    <w:rsid w:val="002941BC"/>
    <w:rsid w:val="00295975"/>
    <w:rsid w:val="002959E3"/>
    <w:rsid w:val="00295AAF"/>
    <w:rsid w:val="00295DE2"/>
    <w:rsid w:val="0029623F"/>
    <w:rsid w:val="00296A97"/>
    <w:rsid w:val="0029718A"/>
    <w:rsid w:val="00297BD7"/>
    <w:rsid w:val="002A0A0B"/>
    <w:rsid w:val="002A0A32"/>
    <w:rsid w:val="002A1117"/>
    <w:rsid w:val="002A1502"/>
    <w:rsid w:val="002A1D82"/>
    <w:rsid w:val="002A1E97"/>
    <w:rsid w:val="002A2258"/>
    <w:rsid w:val="002A26F1"/>
    <w:rsid w:val="002A2ABD"/>
    <w:rsid w:val="002A3DD0"/>
    <w:rsid w:val="002A458C"/>
    <w:rsid w:val="002A4BD6"/>
    <w:rsid w:val="002A4E65"/>
    <w:rsid w:val="002A4FC0"/>
    <w:rsid w:val="002A60CF"/>
    <w:rsid w:val="002A62DB"/>
    <w:rsid w:val="002A6757"/>
    <w:rsid w:val="002A67DD"/>
    <w:rsid w:val="002A68E0"/>
    <w:rsid w:val="002A6B26"/>
    <w:rsid w:val="002A6E07"/>
    <w:rsid w:val="002A775D"/>
    <w:rsid w:val="002B0376"/>
    <w:rsid w:val="002B0D07"/>
    <w:rsid w:val="002B15E5"/>
    <w:rsid w:val="002B1D74"/>
    <w:rsid w:val="002B1F6A"/>
    <w:rsid w:val="002B2EE4"/>
    <w:rsid w:val="002B312E"/>
    <w:rsid w:val="002B3341"/>
    <w:rsid w:val="002B35E8"/>
    <w:rsid w:val="002B38B5"/>
    <w:rsid w:val="002B408B"/>
    <w:rsid w:val="002B4840"/>
    <w:rsid w:val="002B4D6A"/>
    <w:rsid w:val="002B74D4"/>
    <w:rsid w:val="002B765C"/>
    <w:rsid w:val="002B77A2"/>
    <w:rsid w:val="002B7A9F"/>
    <w:rsid w:val="002B7E56"/>
    <w:rsid w:val="002C01F6"/>
    <w:rsid w:val="002C09E9"/>
    <w:rsid w:val="002C0EE2"/>
    <w:rsid w:val="002C1376"/>
    <w:rsid w:val="002C22B8"/>
    <w:rsid w:val="002C2C02"/>
    <w:rsid w:val="002C2F81"/>
    <w:rsid w:val="002C31F2"/>
    <w:rsid w:val="002C3867"/>
    <w:rsid w:val="002C41EA"/>
    <w:rsid w:val="002C4D85"/>
    <w:rsid w:val="002C5399"/>
    <w:rsid w:val="002C549B"/>
    <w:rsid w:val="002C58DA"/>
    <w:rsid w:val="002C619C"/>
    <w:rsid w:val="002C7321"/>
    <w:rsid w:val="002C78C7"/>
    <w:rsid w:val="002C7B22"/>
    <w:rsid w:val="002C7E4E"/>
    <w:rsid w:val="002D0B5C"/>
    <w:rsid w:val="002D17F7"/>
    <w:rsid w:val="002D203F"/>
    <w:rsid w:val="002D2F4C"/>
    <w:rsid w:val="002D39E1"/>
    <w:rsid w:val="002D3C2B"/>
    <w:rsid w:val="002D431B"/>
    <w:rsid w:val="002D488C"/>
    <w:rsid w:val="002D4D5F"/>
    <w:rsid w:val="002D4DEB"/>
    <w:rsid w:val="002D4E74"/>
    <w:rsid w:val="002D5455"/>
    <w:rsid w:val="002D5496"/>
    <w:rsid w:val="002D58AB"/>
    <w:rsid w:val="002D5BC1"/>
    <w:rsid w:val="002D6C7A"/>
    <w:rsid w:val="002D71F4"/>
    <w:rsid w:val="002D72F7"/>
    <w:rsid w:val="002D74E3"/>
    <w:rsid w:val="002D78A0"/>
    <w:rsid w:val="002D7A8D"/>
    <w:rsid w:val="002E06B9"/>
    <w:rsid w:val="002E229D"/>
    <w:rsid w:val="002E2B26"/>
    <w:rsid w:val="002E3630"/>
    <w:rsid w:val="002E38C0"/>
    <w:rsid w:val="002E3CD5"/>
    <w:rsid w:val="002E4941"/>
    <w:rsid w:val="002E4A12"/>
    <w:rsid w:val="002E4AAB"/>
    <w:rsid w:val="002E4B91"/>
    <w:rsid w:val="002E5049"/>
    <w:rsid w:val="002E513B"/>
    <w:rsid w:val="002E58A0"/>
    <w:rsid w:val="002E5983"/>
    <w:rsid w:val="002E6860"/>
    <w:rsid w:val="002E68B6"/>
    <w:rsid w:val="002E6D3E"/>
    <w:rsid w:val="002E7848"/>
    <w:rsid w:val="002E7F3A"/>
    <w:rsid w:val="002E7FCD"/>
    <w:rsid w:val="002F02CD"/>
    <w:rsid w:val="002F02E3"/>
    <w:rsid w:val="002F047A"/>
    <w:rsid w:val="002F09FE"/>
    <w:rsid w:val="002F0A8A"/>
    <w:rsid w:val="002F0C9D"/>
    <w:rsid w:val="002F22C2"/>
    <w:rsid w:val="002F3BAC"/>
    <w:rsid w:val="002F3FE1"/>
    <w:rsid w:val="002F43BD"/>
    <w:rsid w:val="002F5270"/>
    <w:rsid w:val="002F611C"/>
    <w:rsid w:val="002F6ACC"/>
    <w:rsid w:val="002F6FEE"/>
    <w:rsid w:val="002F70F0"/>
    <w:rsid w:val="0030013A"/>
    <w:rsid w:val="003004C4"/>
    <w:rsid w:val="0030144E"/>
    <w:rsid w:val="00301B25"/>
    <w:rsid w:val="00301E0C"/>
    <w:rsid w:val="0030299D"/>
    <w:rsid w:val="00302CDE"/>
    <w:rsid w:val="00303180"/>
    <w:rsid w:val="00303398"/>
    <w:rsid w:val="0030352B"/>
    <w:rsid w:val="0030381E"/>
    <w:rsid w:val="00304A93"/>
    <w:rsid w:val="003053CA"/>
    <w:rsid w:val="00305640"/>
    <w:rsid w:val="003057CA"/>
    <w:rsid w:val="00306E22"/>
    <w:rsid w:val="00307683"/>
    <w:rsid w:val="0031002D"/>
    <w:rsid w:val="003104C0"/>
    <w:rsid w:val="00310645"/>
    <w:rsid w:val="0031097A"/>
    <w:rsid w:val="00310BB0"/>
    <w:rsid w:val="00311C16"/>
    <w:rsid w:val="00313095"/>
    <w:rsid w:val="00313374"/>
    <w:rsid w:val="003133F2"/>
    <w:rsid w:val="003145CD"/>
    <w:rsid w:val="003147B3"/>
    <w:rsid w:val="00314DDB"/>
    <w:rsid w:val="00314E48"/>
    <w:rsid w:val="003154BA"/>
    <w:rsid w:val="00315951"/>
    <w:rsid w:val="00316767"/>
    <w:rsid w:val="00316A89"/>
    <w:rsid w:val="00317A53"/>
    <w:rsid w:val="00320F5E"/>
    <w:rsid w:val="0032149B"/>
    <w:rsid w:val="00321CA3"/>
    <w:rsid w:val="00321DA3"/>
    <w:rsid w:val="00321DDC"/>
    <w:rsid w:val="003221D1"/>
    <w:rsid w:val="0032289B"/>
    <w:rsid w:val="00322D98"/>
    <w:rsid w:val="00322E7D"/>
    <w:rsid w:val="00323E78"/>
    <w:rsid w:val="003242B1"/>
    <w:rsid w:val="00324A6F"/>
    <w:rsid w:val="00324F19"/>
    <w:rsid w:val="003254FE"/>
    <w:rsid w:val="00325D8B"/>
    <w:rsid w:val="003261F4"/>
    <w:rsid w:val="003263A5"/>
    <w:rsid w:val="003264C4"/>
    <w:rsid w:val="00326FE5"/>
    <w:rsid w:val="00327975"/>
    <w:rsid w:val="00330491"/>
    <w:rsid w:val="003305ED"/>
    <w:rsid w:val="00330815"/>
    <w:rsid w:val="00330999"/>
    <w:rsid w:val="0033105F"/>
    <w:rsid w:val="0033240E"/>
    <w:rsid w:val="00333F17"/>
    <w:rsid w:val="003343A3"/>
    <w:rsid w:val="003345A6"/>
    <w:rsid w:val="00334F9F"/>
    <w:rsid w:val="0033574E"/>
    <w:rsid w:val="00335CC4"/>
    <w:rsid w:val="00335E8F"/>
    <w:rsid w:val="00336285"/>
    <w:rsid w:val="00336F57"/>
    <w:rsid w:val="00337CBC"/>
    <w:rsid w:val="00337D1C"/>
    <w:rsid w:val="003405BD"/>
    <w:rsid w:val="003406A1"/>
    <w:rsid w:val="00341256"/>
    <w:rsid w:val="00341FE9"/>
    <w:rsid w:val="00342352"/>
    <w:rsid w:val="0034246C"/>
    <w:rsid w:val="00342556"/>
    <w:rsid w:val="00342818"/>
    <w:rsid w:val="00342AB1"/>
    <w:rsid w:val="00342ACD"/>
    <w:rsid w:val="0034477E"/>
    <w:rsid w:val="00344885"/>
    <w:rsid w:val="00344B62"/>
    <w:rsid w:val="003453BB"/>
    <w:rsid w:val="00345418"/>
    <w:rsid w:val="00345A11"/>
    <w:rsid w:val="0034649A"/>
    <w:rsid w:val="00347743"/>
    <w:rsid w:val="003479CD"/>
    <w:rsid w:val="003479FA"/>
    <w:rsid w:val="00347C03"/>
    <w:rsid w:val="00347E29"/>
    <w:rsid w:val="003500C2"/>
    <w:rsid w:val="0035022B"/>
    <w:rsid w:val="00350341"/>
    <w:rsid w:val="00350454"/>
    <w:rsid w:val="00351508"/>
    <w:rsid w:val="00352102"/>
    <w:rsid w:val="0035230C"/>
    <w:rsid w:val="00352D4F"/>
    <w:rsid w:val="00353A2B"/>
    <w:rsid w:val="00353BFD"/>
    <w:rsid w:val="00353E89"/>
    <w:rsid w:val="00354E4F"/>
    <w:rsid w:val="003551AD"/>
    <w:rsid w:val="0035586F"/>
    <w:rsid w:val="0035589F"/>
    <w:rsid w:val="00355D8C"/>
    <w:rsid w:val="00355F0D"/>
    <w:rsid w:val="0035620E"/>
    <w:rsid w:val="003563EB"/>
    <w:rsid w:val="00357CE4"/>
    <w:rsid w:val="00362B8D"/>
    <w:rsid w:val="00363805"/>
    <w:rsid w:val="00363CE4"/>
    <w:rsid w:val="00363F66"/>
    <w:rsid w:val="00364173"/>
    <w:rsid w:val="003643D8"/>
    <w:rsid w:val="00364765"/>
    <w:rsid w:val="00364C8B"/>
    <w:rsid w:val="003650E7"/>
    <w:rsid w:val="00365881"/>
    <w:rsid w:val="00365E9E"/>
    <w:rsid w:val="0036636A"/>
    <w:rsid w:val="00366CCC"/>
    <w:rsid w:val="00366DC1"/>
    <w:rsid w:val="003670C1"/>
    <w:rsid w:val="0036776B"/>
    <w:rsid w:val="00367AE8"/>
    <w:rsid w:val="00367B65"/>
    <w:rsid w:val="003701FC"/>
    <w:rsid w:val="0037040B"/>
    <w:rsid w:val="00370520"/>
    <w:rsid w:val="0037081A"/>
    <w:rsid w:val="00370B3C"/>
    <w:rsid w:val="00370FB4"/>
    <w:rsid w:val="003727BF"/>
    <w:rsid w:val="00372B43"/>
    <w:rsid w:val="003730E5"/>
    <w:rsid w:val="003730F6"/>
    <w:rsid w:val="0037328A"/>
    <w:rsid w:val="00373C09"/>
    <w:rsid w:val="0037481C"/>
    <w:rsid w:val="00374B64"/>
    <w:rsid w:val="00374D55"/>
    <w:rsid w:val="00375ED6"/>
    <w:rsid w:val="00376BCF"/>
    <w:rsid w:val="00376D71"/>
    <w:rsid w:val="0037747D"/>
    <w:rsid w:val="003774E4"/>
    <w:rsid w:val="00377800"/>
    <w:rsid w:val="00377E60"/>
    <w:rsid w:val="00377E6E"/>
    <w:rsid w:val="0038052E"/>
    <w:rsid w:val="00380C8A"/>
    <w:rsid w:val="003819D9"/>
    <w:rsid w:val="00381A4F"/>
    <w:rsid w:val="00381EC9"/>
    <w:rsid w:val="003822DD"/>
    <w:rsid w:val="00382D8F"/>
    <w:rsid w:val="00384AD7"/>
    <w:rsid w:val="003852D6"/>
    <w:rsid w:val="00385B7D"/>
    <w:rsid w:val="0038640C"/>
    <w:rsid w:val="00386C90"/>
    <w:rsid w:val="003877E0"/>
    <w:rsid w:val="00387B51"/>
    <w:rsid w:val="0039016D"/>
    <w:rsid w:val="00390437"/>
    <w:rsid w:val="003904D6"/>
    <w:rsid w:val="003906BB"/>
    <w:rsid w:val="00390847"/>
    <w:rsid w:val="00390BF2"/>
    <w:rsid w:val="003913CC"/>
    <w:rsid w:val="0039178F"/>
    <w:rsid w:val="003919A6"/>
    <w:rsid w:val="00392342"/>
    <w:rsid w:val="003923DC"/>
    <w:rsid w:val="0039325A"/>
    <w:rsid w:val="003934C8"/>
    <w:rsid w:val="00394EDB"/>
    <w:rsid w:val="003957B5"/>
    <w:rsid w:val="00397974"/>
    <w:rsid w:val="003A00C1"/>
    <w:rsid w:val="003A141C"/>
    <w:rsid w:val="003A163C"/>
    <w:rsid w:val="003A1653"/>
    <w:rsid w:val="003A1F5A"/>
    <w:rsid w:val="003A200C"/>
    <w:rsid w:val="003A2139"/>
    <w:rsid w:val="003A2332"/>
    <w:rsid w:val="003A2739"/>
    <w:rsid w:val="003A2784"/>
    <w:rsid w:val="003A2DB5"/>
    <w:rsid w:val="003A2FAA"/>
    <w:rsid w:val="003A3943"/>
    <w:rsid w:val="003A41F0"/>
    <w:rsid w:val="003A4386"/>
    <w:rsid w:val="003A4B8D"/>
    <w:rsid w:val="003A4C59"/>
    <w:rsid w:val="003A4D4C"/>
    <w:rsid w:val="003A53BC"/>
    <w:rsid w:val="003A58BA"/>
    <w:rsid w:val="003A5A5C"/>
    <w:rsid w:val="003A5FEC"/>
    <w:rsid w:val="003A63C0"/>
    <w:rsid w:val="003A660E"/>
    <w:rsid w:val="003A68A6"/>
    <w:rsid w:val="003A69B3"/>
    <w:rsid w:val="003A6C08"/>
    <w:rsid w:val="003A7D2E"/>
    <w:rsid w:val="003B0038"/>
    <w:rsid w:val="003B0248"/>
    <w:rsid w:val="003B0D44"/>
    <w:rsid w:val="003B15D1"/>
    <w:rsid w:val="003B1638"/>
    <w:rsid w:val="003B19BA"/>
    <w:rsid w:val="003B3318"/>
    <w:rsid w:val="003B35C6"/>
    <w:rsid w:val="003B4188"/>
    <w:rsid w:val="003B42E8"/>
    <w:rsid w:val="003B4933"/>
    <w:rsid w:val="003B55F4"/>
    <w:rsid w:val="003B56F7"/>
    <w:rsid w:val="003B58DA"/>
    <w:rsid w:val="003B624F"/>
    <w:rsid w:val="003B64C9"/>
    <w:rsid w:val="003B6557"/>
    <w:rsid w:val="003B741F"/>
    <w:rsid w:val="003B7C42"/>
    <w:rsid w:val="003C0EB7"/>
    <w:rsid w:val="003C0FB1"/>
    <w:rsid w:val="003C33B8"/>
    <w:rsid w:val="003C3A66"/>
    <w:rsid w:val="003C3D57"/>
    <w:rsid w:val="003C41A3"/>
    <w:rsid w:val="003C45A3"/>
    <w:rsid w:val="003C556C"/>
    <w:rsid w:val="003C5AA4"/>
    <w:rsid w:val="003C69E2"/>
    <w:rsid w:val="003D0B1A"/>
    <w:rsid w:val="003D0E82"/>
    <w:rsid w:val="003D10FA"/>
    <w:rsid w:val="003D1345"/>
    <w:rsid w:val="003D15BD"/>
    <w:rsid w:val="003D210C"/>
    <w:rsid w:val="003D21DD"/>
    <w:rsid w:val="003D236F"/>
    <w:rsid w:val="003D23CA"/>
    <w:rsid w:val="003D2DC5"/>
    <w:rsid w:val="003D3EE3"/>
    <w:rsid w:val="003D4011"/>
    <w:rsid w:val="003D411D"/>
    <w:rsid w:val="003D46D0"/>
    <w:rsid w:val="003D4DCD"/>
    <w:rsid w:val="003D5136"/>
    <w:rsid w:val="003D528D"/>
    <w:rsid w:val="003D560D"/>
    <w:rsid w:val="003D5B36"/>
    <w:rsid w:val="003D6330"/>
    <w:rsid w:val="003D64E1"/>
    <w:rsid w:val="003D673A"/>
    <w:rsid w:val="003D6746"/>
    <w:rsid w:val="003D69F4"/>
    <w:rsid w:val="003D6E1C"/>
    <w:rsid w:val="003D72C4"/>
    <w:rsid w:val="003D767E"/>
    <w:rsid w:val="003D77E8"/>
    <w:rsid w:val="003D78A2"/>
    <w:rsid w:val="003D7C4C"/>
    <w:rsid w:val="003E1220"/>
    <w:rsid w:val="003E17AB"/>
    <w:rsid w:val="003E2307"/>
    <w:rsid w:val="003E231D"/>
    <w:rsid w:val="003E2708"/>
    <w:rsid w:val="003E27FF"/>
    <w:rsid w:val="003E2A08"/>
    <w:rsid w:val="003E2DD1"/>
    <w:rsid w:val="003E33AE"/>
    <w:rsid w:val="003E3BFC"/>
    <w:rsid w:val="003E3E1A"/>
    <w:rsid w:val="003E40F7"/>
    <w:rsid w:val="003E42F2"/>
    <w:rsid w:val="003E46AE"/>
    <w:rsid w:val="003E4D47"/>
    <w:rsid w:val="003E4ECA"/>
    <w:rsid w:val="003E50AB"/>
    <w:rsid w:val="003E547C"/>
    <w:rsid w:val="003E5819"/>
    <w:rsid w:val="003E67F1"/>
    <w:rsid w:val="003E7701"/>
    <w:rsid w:val="003F0C25"/>
    <w:rsid w:val="003F133E"/>
    <w:rsid w:val="003F1771"/>
    <w:rsid w:val="003F17EF"/>
    <w:rsid w:val="003F2695"/>
    <w:rsid w:val="003F2897"/>
    <w:rsid w:val="003F29F4"/>
    <w:rsid w:val="003F334D"/>
    <w:rsid w:val="003F4F16"/>
    <w:rsid w:val="003F5458"/>
    <w:rsid w:val="003F5965"/>
    <w:rsid w:val="003F5C9F"/>
    <w:rsid w:val="003F5CEF"/>
    <w:rsid w:val="003F612F"/>
    <w:rsid w:val="003F636A"/>
    <w:rsid w:val="003F6C03"/>
    <w:rsid w:val="003F7C68"/>
    <w:rsid w:val="003F7DBB"/>
    <w:rsid w:val="00400A30"/>
    <w:rsid w:val="00400F95"/>
    <w:rsid w:val="0040170F"/>
    <w:rsid w:val="0040179E"/>
    <w:rsid w:val="00401A51"/>
    <w:rsid w:val="0040295C"/>
    <w:rsid w:val="00402AF5"/>
    <w:rsid w:val="00402B6B"/>
    <w:rsid w:val="00402E1A"/>
    <w:rsid w:val="004033D8"/>
    <w:rsid w:val="0040415A"/>
    <w:rsid w:val="0040451D"/>
    <w:rsid w:val="0040485C"/>
    <w:rsid w:val="00405475"/>
    <w:rsid w:val="00405759"/>
    <w:rsid w:val="00405F2F"/>
    <w:rsid w:val="00405FAE"/>
    <w:rsid w:val="0040618B"/>
    <w:rsid w:val="00406250"/>
    <w:rsid w:val="0040666A"/>
    <w:rsid w:val="00406A46"/>
    <w:rsid w:val="00406B13"/>
    <w:rsid w:val="00406FA3"/>
    <w:rsid w:val="0040702C"/>
    <w:rsid w:val="004077AB"/>
    <w:rsid w:val="00407D9B"/>
    <w:rsid w:val="00410114"/>
    <w:rsid w:val="004107E7"/>
    <w:rsid w:val="00410997"/>
    <w:rsid w:val="00410E19"/>
    <w:rsid w:val="00411B21"/>
    <w:rsid w:val="004122D2"/>
    <w:rsid w:val="0041244D"/>
    <w:rsid w:val="004124BE"/>
    <w:rsid w:val="0041271F"/>
    <w:rsid w:val="004129D4"/>
    <w:rsid w:val="00412A33"/>
    <w:rsid w:val="00412B63"/>
    <w:rsid w:val="00412F9E"/>
    <w:rsid w:val="00413133"/>
    <w:rsid w:val="00413560"/>
    <w:rsid w:val="00413972"/>
    <w:rsid w:val="004140F5"/>
    <w:rsid w:val="00414877"/>
    <w:rsid w:val="00415AA9"/>
    <w:rsid w:val="00415CA5"/>
    <w:rsid w:val="004163C7"/>
    <w:rsid w:val="00417C25"/>
    <w:rsid w:val="0042016D"/>
    <w:rsid w:val="00420206"/>
    <w:rsid w:val="0042048A"/>
    <w:rsid w:val="004204F3"/>
    <w:rsid w:val="00420D66"/>
    <w:rsid w:val="0042137A"/>
    <w:rsid w:val="00421878"/>
    <w:rsid w:val="00421953"/>
    <w:rsid w:val="00422B31"/>
    <w:rsid w:val="00422C74"/>
    <w:rsid w:val="00423419"/>
    <w:rsid w:val="00423A37"/>
    <w:rsid w:val="004250DE"/>
    <w:rsid w:val="0042535A"/>
    <w:rsid w:val="0042544A"/>
    <w:rsid w:val="00425D31"/>
    <w:rsid w:val="00426102"/>
    <w:rsid w:val="00426D4E"/>
    <w:rsid w:val="0042781B"/>
    <w:rsid w:val="00430CC9"/>
    <w:rsid w:val="00431509"/>
    <w:rsid w:val="004316BA"/>
    <w:rsid w:val="00431A99"/>
    <w:rsid w:val="00431DA6"/>
    <w:rsid w:val="004321E9"/>
    <w:rsid w:val="00432851"/>
    <w:rsid w:val="00432DFC"/>
    <w:rsid w:val="00434075"/>
    <w:rsid w:val="00434334"/>
    <w:rsid w:val="00435744"/>
    <w:rsid w:val="00435FE4"/>
    <w:rsid w:val="004364B4"/>
    <w:rsid w:val="00436923"/>
    <w:rsid w:val="00436AFC"/>
    <w:rsid w:val="00437C83"/>
    <w:rsid w:val="00437DB0"/>
    <w:rsid w:val="0044047D"/>
    <w:rsid w:val="004405A7"/>
    <w:rsid w:val="00440760"/>
    <w:rsid w:val="00440D9E"/>
    <w:rsid w:val="00441FA2"/>
    <w:rsid w:val="00442083"/>
    <w:rsid w:val="00442154"/>
    <w:rsid w:val="00442658"/>
    <w:rsid w:val="00442676"/>
    <w:rsid w:val="00442AD1"/>
    <w:rsid w:val="004431C6"/>
    <w:rsid w:val="00443397"/>
    <w:rsid w:val="00443647"/>
    <w:rsid w:val="004450CB"/>
    <w:rsid w:val="004452CC"/>
    <w:rsid w:val="00445B5F"/>
    <w:rsid w:val="004466DF"/>
    <w:rsid w:val="00446952"/>
    <w:rsid w:val="00446B91"/>
    <w:rsid w:val="00446C66"/>
    <w:rsid w:val="00446D2F"/>
    <w:rsid w:val="004472E2"/>
    <w:rsid w:val="00447721"/>
    <w:rsid w:val="00450E42"/>
    <w:rsid w:val="00450E70"/>
    <w:rsid w:val="00450EF1"/>
    <w:rsid w:val="0045100C"/>
    <w:rsid w:val="0045103A"/>
    <w:rsid w:val="00451523"/>
    <w:rsid w:val="00453271"/>
    <w:rsid w:val="0045328B"/>
    <w:rsid w:val="00453360"/>
    <w:rsid w:val="004536E2"/>
    <w:rsid w:val="00453E2F"/>
    <w:rsid w:val="00456D21"/>
    <w:rsid w:val="00457A55"/>
    <w:rsid w:val="004610AC"/>
    <w:rsid w:val="00461A6F"/>
    <w:rsid w:val="00461ED6"/>
    <w:rsid w:val="00466040"/>
    <w:rsid w:val="00467860"/>
    <w:rsid w:val="00467D06"/>
    <w:rsid w:val="00470F21"/>
    <w:rsid w:val="004711C3"/>
    <w:rsid w:val="004711F8"/>
    <w:rsid w:val="004723AA"/>
    <w:rsid w:val="00472FFF"/>
    <w:rsid w:val="0047360A"/>
    <w:rsid w:val="00473818"/>
    <w:rsid w:val="00473FC6"/>
    <w:rsid w:val="004740CC"/>
    <w:rsid w:val="004747B6"/>
    <w:rsid w:val="00474BD7"/>
    <w:rsid w:val="00474D3C"/>
    <w:rsid w:val="00475836"/>
    <w:rsid w:val="00475B45"/>
    <w:rsid w:val="00476099"/>
    <w:rsid w:val="00476534"/>
    <w:rsid w:val="0047689B"/>
    <w:rsid w:val="004777EF"/>
    <w:rsid w:val="004778F1"/>
    <w:rsid w:val="0048027C"/>
    <w:rsid w:val="00481A97"/>
    <w:rsid w:val="00482ABA"/>
    <w:rsid w:val="00482B91"/>
    <w:rsid w:val="00483920"/>
    <w:rsid w:val="00484171"/>
    <w:rsid w:val="00485B04"/>
    <w:rsid w:val="00485C50"/>
    <w:rsid w:val="00485E85"/>
    <w:rsid w:val="004865E8"/>
    <w:rsid w:val="00487CD4"/>
    <w:rsid w:val="004902E8"/>
    <w:rsid w:val="00490676"/>
    <w:rsid w:val="00490855"/>
    <w:rsid w:val="004908D6"/>
    <w:rsid w:val="00492220"/>
    <w:rsid w:val="0049243C"/>
    <w:rsid w:val="0049257B"/>
    <w:rsid w:val="00493332"/>
    <w:rsid w:val="00493852"/>
    <w:rsid w:val="0049437A"/>
    <w:rsid w:val="004943DD"/>
    <w:rsid w:val="00494517"/>
    <w:rsid w:val="004951BF"/>
    <w:rsid w:val="00495608"/>
    <w:rsid w:val="00496285"/>
    <w:rsid w:val="004970BD"/>
    <w:rsid w:val="004973C4"/>
    <w:rsid w:val="0049752D"/>
    <w:rsid w:val="004A0823"/>
    <w:rsid w:val="004A099D"/>
    <w:rsid w:val="004A16D3"/>
    <w:rsid w:val="004A1824"/>
    <w:rsid w:val="004A1E26"/>
    <w:rsid w:val="004A21FF"/>
    <w:rsid w:val="004A3DC0"/>
    <w:rsid w:val="004A4640"/>
    <w:rsid w:val="004A47B0"/>
    <w:rsid w:val="004A502C"/>
    <w:rsid w:val="004A687A"/>
    <w:rsid w:val="004A6E93"/>
    <w:rsid w:val="004A714A"/>
    <w:rsid w:val="004A7B4A"/>
    <w:rsid w:val="004B0D70"/>
    <w:rsid w:val="004B14B9"/>
    <w:rsid w:val="004B1681"/>
    <w:rsid w:val="004B1CB4"/>
    <w:rsid w:val="004B2300"/>
    <w:rsid w:val="004B289B"/>
    <w:rsid w:val="004B332D"/>
    <w:rsid w:val="004B4017"/>
    <w:rsid w:val="004B435A"/>
    <w:rsid w:val="004B4571"/>
    <w:rsid w:val="004B596D"/>
    <w:rsid w:val="004B65B3"/>
    <w:rsid w:val="004B712B"/>
    <w:rsid w:val="004B7351"/>
    <w:rsid w:val="004B75C3"/>
    <w:rsid w:val="004B7A5F"/>
    <w:rsid w:val="004B7E05"/>
    <w:rsid w:val="004C2787"/>
    <w:rsid w:val="004C287B"/>
    <w:rsid w:val="004C29AB"/>
    <w:rsid w:val="004C31D3"/>
    <w:rsid w:val="004C3568"/>
    <w:rsid w:val="004C37C1"/>
    <w:rsid w:val="004C3EAE"/>
    <w:rsid w:val="004C4A8F"/>
    <w:rsid w:val="004C5151"/>
    <w:rsid w:val="004C52F7"/>
    <w:rsid w:val="004C5870"/>
    <w:rsid w:val="004C5C71"/>
    <w:rsid w:val="004C5E13"/>
    <w:rsid w:val="004C5E77"/>
    <w:rsid w:val="004C652B"/>
    <w:rsid w:val="004C6CA4"/>
    <w:rsid w:val="004C6E2F"/>
    <w:rsid w:val="004C6E95"/>
    <w:rsid w:val="004C720D"/>
    <w:rsid w:val="004C7474"/>
    <w:rsid w:val="004C759F"/>
    <w:rsid w:val="004C76E3"/>
    <w:rsid w:val="004C7912"/>
    <w:rsid w:val="004C7A8D"/>
    <w:rsid w:val="004C7AD8"/>
    <w:rsid w:val="004D0156"/>
    <w:rsid w:val="004D079D"/>
    <w:rsid w:val="004D09EA"/>
    <w:rsid w:val="004D0DA8"/>
    <w:rsid w:val="004D10A5"/>
    <w:rsid w:val="004D1206"/>
    <w:rsid w:val="004D1D2E"/>
    <w:rsid w:val="004D2DB8"/>
    <w:rsid w:val="004D3D8D"/>
    <w:rsid w:val="004D3D9F"/>
    <w:rsid w:val="004D4C7B"/>
    <w:rsid w:val="004D4E03"/>
    <w:rsid w:val="004D503C"/>
    <w:rsid w:val="004D5095"/>
    <w:rsid w:val="004D5978"/>
    <w:rsid w:val="004D63D8"/>
    <w:rsid w:val="004D73B1"/>
    <w:rsid w:val="004D7B85"/>
    <w:rsid w:val="004E00A1"/>
    <w:rsid w:val="004E019B"/>
    <w:rsid w:val="004E0601"/>
    <w:rsid w:val="004E1266"/>
    <w:rsid w:val="004E1D5F"/>
    <w:rsid w:val="004E242A"/>
    <w:rsid w:val="004E2725"/>
    <w:rsid w:val="004E2BCD"/>
    <w:rsid w:val="004E2C2C"/>
    <w:rsid w:val="004E35AD"/>
    <w:rsid w:val="004E3C0E"/>
    <w:rsid w:val="004E3EDD"/>
    <w:rsid w:val="004E48B1"/>
    <w:rsid w:val="004E4FA7"/>
    <w:rsid w:val="004E5107"/>
    <w:rsid w:val="004E5E97"/>
    <w:rsid w:val="004E61CA"/>
    <w:rsid w:val="004E7277"/>
    <w:rsid w:val="004E7A88"/>
    <w:rsid w:val="004F0AFE"/>
    <w:rsid w:val="004F0C0F"/>
    <w:rsid w:val="004F0DF6"/>
    <w:rsid w:val="004F1138"/>
    <w:rsid w:val="004F15EC"/>
    <w:rsid w:val="004F195E"/>
    <w:rsid w:val="004F1990"/>
    <w:rsid w:val="004F1A5E"/>
    <w:rsid w:val="004F2317"/>
    <w:rsid w:val="004F24A3"/>
    <w:rsid w:val="004F28B2"/>
    <w:rsid w:val="004F2BF2"/>
    <w:rsid w:val="004F371B"/>
    <w:rsid w:val="004F3AE2"/>
    <w:rsid w:val="004F3BDB"/>
    <w:rsid w:val="004F412E"/>
    <w:rsid w:val="004F45BA"/>
    <w:rsid w:val="004F4735"/>
    <w:rsid w:val="004F5065"/>
    <w:rsid w:val="004F54BF"/>
    <w:rsid w:val="004F625E"/>
    <w:rsid w:val="004F666B"/>
    <w:rsid w:val="004F6862"/>
    <w:rsid w:val="00500A0B"/>
    <w:rsid w:val="00500F20"/>
    <w:rsid w:val="00501F8C"/>
    <w:rsid w:val="0050302F"/>
    <w:rsid w:val="0050327B"/>
    <w:rsid w:val="005032A3"/>
    <w:rsid w:val="0050370A"/>
    <w:rsid w:val="00503A92"/>
    <w:rsid w:val="005059BF"/>
    <w:rsid w:val="00505A3A"/>
    <w:rsid w:val="00505B2D"/>
    <w:rsid w:val="00505B2F"/>
    <w:rsid w:val="00506A72"/>
    <w:rsid w:val="00506C85"/>
    <w:rsid w:val="00507C11"/>
    <w:rsid w:val="0051026E"/>
    <w:rsid w:val="00510C2C"/>
    <w:rsid w:val="0051182F"/>
    <w:rsid w:val="005118C2"/>
    <w:rsid w:val="00511D8B"/>
    <w:rsid w:val="00512521"/>
    <w:rsid w:val="005129ED"/>
    <w:rsid w:val="00513713"/>
    <w:rsid w:val="0051497E"/>
    <w:rsid w:val="00514FF9"/>
    <w:rsid w:val="0051519E"/>
    <w:rsid w:val="0051523E"/>
    <w:rsid w:val="0051529D"/>
    <w:rsid w:val="00515333"/>
    <w:rsid w:val="005154B5"/>
    <w:rsid w:val="00516B1A"/>
    <w:rsid w:val="00516D16"/>
    <w:rsid w:val="00516E5D"/>
    <w:rsid w:val="005170D1"/>
    <w:rsid w:val="00517D64"/>
    <w:rsid w:val="005203A2"/>
    <w:rsid w:val="00520D3A"/>
    <w:rsid w:val="00521132"/>
    <w:rsid w:val="0052141B"/>
    <w:rsid w:val="00521523"/>
    <w:rsid w:val="00521965"/>
    <w:rsid w:val="00521D4C"/>
    <w:rsid w:val="00521E75"/>
    <w:rsid w:val="005225A4"/>
    <w:rsid w:val="00522F48"/>
    <w:rsid w:val="00524A67"/>
    <w:rsid w:val="00526E08"/>
    <w:rsid w:val="0052710E"/>
    <w:rsid w:val="005271A4"/>
    <w:rsid w:val="0053022E"/>
    <w:rsid w:val="00530721"/>
    <w:rsid w:val="00531499"/>
    <w:rsid w:val="00531AE8"/>
    <w:rsid w:val="00532C95"/>
    <w:rsid w:val="00532EB6"/>
    <w:rsid w:val="00533287"/>
    <w:rsid w:val="00533399"/>
    <w:rsid w:val="00534D02"/>
    <w:rsid w:val="00536D78"/>
    <w:rsid w:val="00537D55"/>
    <w:rsid w:val="00537E73"/>
    <w:rsid w:val="00537E9A"/>
    <w:rsid w:val="00542AF8"/>
    <w:rsid w:val="0054348A"/>
    <w:rsid w:val="005444A3"/>
    <w:rsid w:val="00544610"/>
    <w:rsid w:val="00544E13"/>
    <w:rsid w:val="00545506"/>
    <w:rsid w:val="00545758"/>
    <w:rsid w:val="00545A45"/>
    <w:rsid w:val="00545DEA"/>
    <w:rsid w:val="005461BE"/>
    <w:rsid w:val="005461D5"/>
    <w:rsid w:val="00546345"/>
    <w:rsid w:val="005464C2"/>
    <w:rsid w:val="0054762F"/>
    <w:rsid w:val="00547DE3"/>
    <w:rsid w:val="0055055B"/>
    <w:rsid w:val="00551751"/>
    <w:rsid w:val="00551A3D"/>
    <w:rsid w:val="00551AA4"/>
    <w:rsid w:val="00552174"/>
    <w:rsid w:val="005529DD"/>
    <w:rsid w:val="00552D79"/>
    <w:rsid w:val="00553B26"/>
    <w:rsid w:val="00554524"/>
    <w:rsid w:val="005548F0"/>
    <w:rsid w:val="00554D60"/>
    <w:rsid w:val="00555605"/>
    <w:rsid w:val="00555972"/>
    <w:rsid w:val="00555BA8"/>
    <w:rsid w:val="005564EA"/>
    <w:rsid w:val="00556600"/>
    <w:rsid w:val="00556694"/>
    <w:rsid w:val="00556721"/>
    <w:rsid w:val="00557961"/>
    <w:rsid w:val="00557B9A"/>
    <w:rsid w:val="00560818"/>
    <w:rsid w:val="00561033"/>
    <w:rsid w:val="0056137F"/>
    <w:rsid w:val="00561F8A"/>
    <w:rsid w:val="005627E6"/>
    <w:rsid w:val="00562998"/>
    <w:rsid w:val="00562B59"/>
    <w:rsid w:val="00562CA1"/>
    <w:rsid w:val="00562DCC"/>
    <w:rsid w:val="0056329E"/>
    <w:rsid w:val="00563928"/>
    <w:rsid w:val="005639C4"/>
    <w:rsid w:val="00563A31"/>
    <w:rsid w:val="00563B2F"/>
    <w:rsid w:val="00563B6A"/>
    <w:rsid w:val="00563BBB"/>
    <w:rsid w:val="0056490D"/>
    <w:rsid w:val="0056513F"/>
    <w:rsid w:val="00566F31"/>
    <w:rsid w:val="00567205"/>
    <w:rsid w:val="0056731D"/>
    <w:rsid w:val="00567BD9"/>
    <w:rsid w:val="00567C80"/>
    <w:rsid w:val="00567EB4"/>
    <w:rsid w:val="0057052E"/>
    <w:rsid w:val="0057075F"/>
    <w:rsid w:val="00570916"/>
    <w:rsid w:val="00570A90"/>
    <w:rsid w:val="00572BE6"/>
    <w:rsid w:val="00572C5F"/>
    <w:rsid w:val="0057394F"/>
    <w:rsid w:val="005739B5"/>
    <w:rsid w:val="00573EB5"/>
    <w:rsid w:val="005742B9"/>
    <w:rsid w:val="00574B24"/>
    <w:rsid w:val="00574EFE"/>
    <w:rsid w:val="005750D2"/>
    <w:rsid w:val="00575910"/>
    <w:rsid w:val="00575C07"/>
    <w:rsid w:val="00576803"/>
    <w:rsid w:val="00577921"/>
    <w:rsid w:val="00577A36"/>
    <w:rsid w:val="00577D91"/>
    <w:rsid w:val="005804DA"/>
    <w:rsid w:val="00580755"/>
    <w:rsid w:val="00581286"/>
    <w:rsid w:val="00582694"/>
    <w:rsid w:val="00582814"/>
    <w:rsid w:val="00582CDA"/>
    <w:rsid w:val="00583434"/>
    <w:rsid w:val="00583854"/>
    <w:rsid w:val="00583FDE"/>
    <w:rsid w:val="00584456"/>
    <w:rsid w:val="00584C30"/>
    <w:rsid w:val="005864BC"/>
    <w:rsid w:val="0058678D"/>
    <w:rsid w:val="005867CD"/>
    <w:rsid w:val="00586888"/>
    <w:rsid w:val="00587081"/>
    <w:rsid w:val="0059029C"/>
    <w:rsid w:val="00591513"/>
    <w:rsid w:val="00591B56"/>
    <w:rsid w:val="00591B8E"/>
    <w:rsid w:val="00591D60"/>
    <w:rsid w:val="00591EF7"/>
    <w:rsid w:val="00592911"/>
    <w:rsid w:val="0059303F"/>
    <w:rsid w:val="00593A4F"/>
    <w:rsid w:val="0059406E"/>
    <w:rsid w:val="00594AE5"/>
    <w:rsid w:val="005953B6"/>
    <w:rsid w:val="005961B9"/>
    <w:rsid w:val="0059621D"/>
    <w:rsid w:val="00596343"/>
    <w:rsid w:val="0059660B"/>
    <w:rsid w:val="00596BC8"/>
    <w:rsid w:val="00596C7E"/>
    <w:rsid w:val="00596E53"/>
    <w:rsid w:val="00596FA4"/>
    <w:rsid w:val="00597030"/>
    <w:rsid w:val="00597BAD"/>
    <w:rsid w:val="005A05A5"/>
    <w:rsid w:val="005A2062"/>
    <w:rsid w:val="005A23D5"/>
    <w:rsid w:val="005A258D"/>
    <w:rsid w:val="005A2B98"/>
    <w:rsid w:val="005A2C8D"/>
    <w:rsid w:val="005A3197"/>
    <w:rsid w:val="005A3421"/>
    <w:rsid w:val="005A39D5"/>
    <w:rsid w:val="005A511E"/>
    <w:rsid w:val="005A5DF8"/>
    <w:rsid w:val="005A6045"/>
    <w:rsid w:val="005A63E0"/>
    <w:rsid w:val="005A645A"/>
    <w:rsid w:val="005A6785"/>
    <w:rsid w:val="005A6A82"/>
    <w:rsid w:val="005A6C02"/>
    <w:rsid w:val="005A7732"/>
    <w:rsid w:val="005A7DAA"/>
    <w:rsid w:val="005B06FA"/>
    <w:rsid w:val="005B07FF"/>
    <w:rsid w:val="005B0ECC"/>
    <w:rsid w:val="005B15A2"/>
    <w:rsid w:val="005B1936"/>
    <w:rsid w:val="005B2955"/>
    <w:rsid w:val="005B2DCE"/>
    <w:rsid w:val="005B3A0F"/>
    <w:rsid w:val="005B3A98"/>
    <w:rsid w:val="005B3C35"/>
    <w:rsid w:val="005B480C"/>
    <w:rsid w:val="005B652B"/>
    <w:rsid w:val="005B7DF7"/>
    <w:rsid w:val="005C0232"/>
    <w:rsid w:val="005C029A"/>
    <w:rsid w:val="005C067A"/>
    <w:rsid w:val="005C089D"/>
    <w:rsid w:val="005C0E2A"/>
    <w:rsid w:val="005C1208"/>
    <w:rsid w:val="005C1A11"/>
    <w:rsid w:val="005C1BF4"/>
    <w:rsid w:val="005C2E44"/>
    <w:rsid w:val="005C3141"/>
    <w:rsid w:val="005C42C7"/>
    <w:rsid w:val="005C4658"/>
    <w:rsid w:val="005C4C78"/>
    <w:rsid w:val="005C4F34"/>
    <w:rsid w:val="005C50B3"/>
    <w:rsid w:val="005C6066"/>
    <w:rsid w:val="005C647A"/>
    <w:rsid w:val="005C6864"/>
    <w:rsid w:val="005C7055"/>
    <w:rsid w:val="005C7BD6"/>
    <w:rsid w:val="005C7CE6"/>
    <w:rsid w:val="005C7E5F"/>
    <w:rsid w:val="005D0D14"/>
    <w:rsid w:val="005D165D"/>
    <w:rsid w:val="005D16B1"/>
    <w:rsid w:val="005D176C"/>
    <w:rsid w:val="005D1B59"/>
    <w:rsid w:val="005D211E"/>
    <w:rsid w:val="005D21CE"/>
    <w:rsid w:val="005D258A"/>
    <w:rsid w:val="005D2617"/>
    <w:rsid w:val="005D261E"/>
    <w:rsid w:val="005D2ADE"/>
    <w:rsid w:val="005D2FA3"/>
    <w:rsid w:val="005D3798"/>
    <w:rsid w:val="005D3AC4"/>
    <w:rsid w:val="005D3F5B"/>
    <w:rsid w:val="005D4578"/>
    <w:rsid w:val="005D49DD"/>
    <w:rsid w:val="005D4E0E"/>
    <w:rsid w:val="005D6387"/>
    <w:rsid w:val="005D662F"/>
    <w:rsid w:val="005D6AD0"/>
    <w:rsid w:val="005D73F8"/>
    <w:rsid w:val="005E158A"/>
    <w:rsid w:val="005E2083"/>
    <w:rsid w:val="005E26EA"/>
    <w:rsid w:val="005E2950"/>
    <w:rsid w:val="005E3258"/>
    <w:rsid w:val="005E3977"/>
    <w:rsid w:val="005E3DAC"/>
    <w:rsid w:val="005E3F49"/>
    <w:rsid w:val="005E469C"/>
    <w:rsid w:val="005E529B"/>
    <w:rsid w:val="005E5C85"/>
    <w:rsid w:val="005E5D6D"/>
    <w:rsid w:val="005E5EDB"/>
    <w:rsid w:val="005E6E30"/>
    <w:rsid w:val="005E6EB3"/>
    <w:rsid w:val="005E738A"/>
    <w:rsid w:val="005E7402"/>
    <w:rsid w:val="005E7838"/>
    <w:rsid w:val="005F034D"/>
    <w:rsid w:val="005F0489"/>
    <w:rsid w:val="005F0A86"/>
    <w:rsid w:val="005F270D"/>
    <w:rsid w:val="005F2D64"/>
    <w:rsid w:val="005F2E07"/>
    <w:rsid w:val="005F3033"/>
    <w:rsid w:val="005F348A"/>
    <w:rsid w:val="005F3862"/>
    <w:rsid w:val="005F495B"/>
    <w:rsid w:val="005F54F6"/>
    <w:rsid w:val="005F5B42"/>
    <w:rsid w:val="005F5CFE"/>
    <w:rsid w:val="005F6175"/>
    <w:rsid w:val="005F685F"/>
    <w:rsid w:val="005F6E42"/>
    <w:rsid w:val="005F75BC"/>
    <w:rsid w:val="005F791D"/>
    <w:rsid w:val="005F7BBF"/>
    <w:rsid w:val="00600C07"/>
    <w:rsid w:val="00601A81"/>
    <w:rsid w:val="0060240F"/>
    <w:rsid w:val="00602635"/>
    <w:rsid w:val="0060314D"/>
    <w:rsid w:val="006038EC"/>
    <w:rsid w:val="0060420B"/>
    <w:rsid w:val="006048E3"/>
    <w:rsid w:val="00605613"/>
    <w:rsid w:val="006058C9"/>
    <w:rsid w:val="00606352"/>
    <w:rsid w:val="00610075"/>
    <w:rsid w:val="00610C75"/>
    <w:rsid w:val="00610D1F"/>
    <w:rsid w:val="00611EAF"/>
    <w:rsid w:val="00612026"/>
    <w:rsid w:val="006121CE"/>
    <w:rsid w:val="00612A7D"/>
    <w:rsid w:val="00613654"/>
    <w:rsid w:val="006152A6"/>
    <w:rsid w:val="00615A49"/>
    <w:rsid w:val="00615C61"/>
    <w:rsid w:val="006162FB"/>
    <w:rsid w:val="006162FC"/>
    <w:rsid w:val="00616A91"/>
    <w:rsid w:val="00617030"/>
    <w:rsid w:val="006172FA"/>
    <w:rsid w:val="0061758D"/>
    <w:rsid w:val="0061774D"/>
    <w:rsid w:val="006178BB"/>
    <w:rsid w:val="00617A79"/>
    <w:rsid w:val="00617CAC"/>
    <w:rsid w:val="00620141"/>
    <w:rsid w:val="00620195"/>
    <w:rsid w:val="00620A62"/>
    <w:rsid w:val="00620E25"/>
    <w:rsid w:val="00622162"/>
    <w:rsid w:val="006223D4"/>
    <w:rsid w:val="00622C24"/>
    <w:rsid w:val="006233AF"/>
    <w:rsid w:val="00623785"/>
    <w:rsid w:val="00623D12"/>
    <w:rsid w:val="00624397"/>
    <w:rsid w:val="00624546"/>
    <w:rsid w:val="0062469F"/>
    <w:rsid w:val="006248DF"/>
    <w:rsid w:val="006257D3"/>
    <w:rsid w:val="00625AB0"/>
    <w:rsid w:val="006270D5"/>
    <w:rsid w:val="006271F3"/>
    <w:rsid w:val="0062754D"/>
    <w:rsid w:val="006276A4"/>
    <w:rsid w:val="00627ED3"/>
    <w:rsid w:val="00627F01"/>
    <w:rsid w:val="006303BA"/>
    <w:rsid w:val="0063052D"/>
    <w:rsid w:val="00630857"/>
    <w:rsid w:val="00630CAA"/>
    <w:rsid w:val="00630DCE"/>
    <w:rsid w:val="006311D9"/>
    <w:rsid w:val="006314E2"/>
    <w:rsid w:val="006315EE"/>
    <w:rsid w:val="006316A7"/>
    <w:rsid w:val="006317F8"/>
    <w:rsid w:val="00631CB8"/>
    <w:rsid w:val="00632B94"/>
    <w:rsid w:val="0063313A"/>
    <w:rsid w:val="00633422"/>
    <w:rsid w:val="00633ADC"/>
    <w:rsid w:val="00633D18"/>
    <w:rsid w:val="00633F2A"/>
    <w:rsid w:val="00634A9E"/>
    <w:rsid w:val="00635DD0"/>
    <w:rsid w:val="0063610E"/>
    <w:rsid w:val="006364F3"/>
    <w:rsid w:val="0063699B"/>
    <w:rsid w:val="00637437"/>
    <w:rsid w:val="006377C8"/>
    <w:rsid w:val="006415BC"/>
    <w:rsid w:val="006416B7"/>
    <w:rsid w:val="00642436"/>
    <w:rsid w:val="00642B4C"/>
    <w:rsid w:val="006430E9"/>
    <w:rsid w:val="006432F1"/>
    <w:rsid w:val="00643D40"/>
    <w:rsid w:val="00644432"/>
    <w:rsid w:val="00644CE3"/>
    <w:rsid w:val="00644E44"/>
    <w:rsid w:val="00644F2E"/>
    <w:rsid w:val="00645585"/>
    <w:rsid w:val="00646127"/>
    <w:rsid w:val="006465E5"/>
    <w:rsid w:val="00646871"/>
    <w:rsid w:val="0064728C"/>
    <w:rsid w:val="00647771"/>
    <w:rsid w:val="00647F5E"/>
    <w:rsid w:val="0065023A"/>
    <w:rsid w:val="006505B7"/>
    <w:rsid w:val="00650889"/>
    <w:rsid w:val="0065123B"/>
    <w:rsid w:val="00651705"/>
    <w:rsid w:val="006517D4"/>
    <w:rsid w:val="00651D34"/>
    <w:rsid w:val="00651F66"/>
    <w:rsid w:val="0065235C"/>
    <w:rsid w:val="00652666"/>
    <w:rsid w:val="00652962"/>
    <w:rsid w:val="0065477D"/>
    <w:rsid w:val="00654A0E"/>
    <w:rsid w:val="006557D0"/>
    <w:rsid w:val="00655A0D"/>
    <w:rsid w:val="00655D1C"/>
    <w:rsid w:val="006560B1"/>
    <w:rsid w:val="0065638B"/>
    <w:rsid w:val="0065646E"/>
    <w:rsid w:val="00656B05"/>
    <w:rsid w:val="00657032"/>
    <w:rsid w:val="00657550"/>
    <w:rsid w:val="00657EBA"/>
    <w:rsid w:val="00660081"/>
    <w:rsid w:val="00660155"/>
    <w:rsid w:val="00660CF0"/>
    <w:rsid w:val="0066120D"/>
    <w:rsid w:val="00661649"/>
    <w:rsid w:val="00661C87"/>
    <w:rsid w:val="00662421"/>
    <w:rsid w:val="0066269D"/>
    <w:rsid w:val="00663633"/>
    <w:rsid w:val="00663BDC"/>
    <w:rsid w:val="0066431B"/>
    <w:rsid w:val="006649C5"/>
    <w:rsid w:val="00664F81"/>
    <w:rsid w:val="00664FE2"/>
    <w:rsid w:val="006650ED"/>
    <w:rsid w:val="00665902"/>
    <w:rsid w:val="00665A63"/>
    <w:rsid w:val="00665B13"/>
    <w:rsid w:val="00665C7E"/>
    <w:rsid w:val="006664B2"/>
    <w:rsid w:val="0067030E"/>
    <w:rsid w:val="00670433"/>
    <w:rsid w:val="00671B64"/>
    <w:rsid w:val="00671E59"/>
    <w:rsid w:val="00672CED"/>
    <w:rsid w:val="00672FFE"/>
    <w:rsid w:val="00673A38"/>
    <w:rsid w:val="0067407A"/>
    <w:rsid w:val="006746C7"/>
    <w:rsid w:val="00674754"/>
    <w:rsid w:val="00676B62"/>
    <w:rsid w:val="0067729C"/>
    <w:rsid w:val="00677455"/>
    <w:rsid w:val="006775FE"/>
    <w:rsid w:val="00677749"/>
    <w:rsid w:val="00680859"/>
    <w:rsid w:val="00680E00"/>
    <w:rsid w:val="006810CB"/>
    <w:rsid w:val="00681C13"/>
    <w:rsid w:val="00682114"/>
    <w:rsid w:val="006824FE"/>
    <w:rsid w:val="00682C75"/>
    <w:rsid w:val="0068341A"/>
    <w:rsid w:val="00684D52"/>
    <w:rsid w:val="00685BE6"/>
    <w:rsid w:val="00685F70"/>
    <w:rsid w:val="00686778"/>
    <w:rsid w:val="00686CC4"/>
    <w:rsid w:val="00687149"/>
    <w:rsid w:val="0069058E"/>
    <w:rsid w:val="00690672"/>
    <w:rsid w:val="00690BF2"/>
    <w:rsid w:val="00690DF5"/>
    <w:rsid w:val="00690ED9"/>
    <w:rsid w:val="00691013"/>
    <w:rsid w:val="00691310"/>
    <w:rsid w:val="006916E0"/>
    <w:rsid w:val="006926CE"/>
    <w:rsid w:val="00692AA7"/>
    <w:rsid w:val="00693158"/>
    <w:rsid w:val="0069381B"/>
    <w:rsid w:val="00693A5D"/>
    <w:rsid w:val="00693B4E"/>
    <w:rsid w:val="00693EFE"/>
    <w:rsid w:val="00694227"/>
    <w:rsid w:val="00694590"/>
    <w:rsid w:val="00694778"/>
    <w:rsid w:val="00694AC7"/>
    <w:rsid w:val="006952E8"/>
    <w:rsid w:val="006957A6"/>
    <w:rsid w:val="00695D9B"/>
    <w:rsid w:val="00696251"/>
    <w:rsid w:val="00696437"/>
    <w:rsid w:val="00696A3B"/>
    <w:rsid w:val="00696D5F"/>
    <w:rsid w:val="00696E1C"/>
    <w:rsid w:val="00696FB4"/>
    <w:rsid w:val="0069711F"/>
    <w:rsid w:val="00697566"/>
    <w:rsid w:val="006979F3"/>
    <w:rsid w:val="00697F0F"/>
    <w:rsid w:val="006A14F4"/>
    <w:rsid w:val="006A27AC"/>
    <w:rsid w:val="006A28DD"/>
    <w:rsid w:val="006A2ABA"/>
    <w:rsid w:val="006A3AED"/>
    <w:rsid w:val="006A55E0"/>
    <w:rsid w:val="006A5BB4"/>
    <w:rsid w:val="006A7330"/>
    <w:rsid w:val="006A7608"/>
    <w:rsid w:val="006A77CC"/>
    <w:rsid w:val="006B03CC"/>
    <w:rsid w:val="006B083F"/>
    <w:rsid w:val="006B0859"/>
    <w:rsid w:val="006B093B"/>
    <w:rsid w:val="006B0A0A"/>
    <w:rsid w:val="006B1801"/>
    <w:rsid w:val="006B183C"/>
    <w:rsid w:val="006B18C7"/>
    <w:rsid w:val="006B194D"/>
    <w:rsid w:val="006B29B6"/>
    <w:rsid w:val="006B2B2D"/>
    <w:rsid w:val="006B3E55"/>
    <w:rsid w:val="006B4129"/>
    <w:rsid w:val="006B4240"/>
    <w:rsid w:val="006B4CD8"/>
    <w:rsid w:val="006B4E7B"/>
    <w:rsid w:val="006B54F2"/>
    <w:rsid w:val="006B63D4"/>
    <w:rsid w:val="006B63FA"/>
    <w:rsid w:val="006B7266"/>
    <w:rsid w:val="006C1224"/>
    <w:rsid w:val="006C1EC4"/>
    <w:rsid w:val="006C3213"/>
    <w:rsid w:val="006C351B"/>
    <w:rsid w:val="006C3A74"/>
    <w:rsid w:val="006C3C6A"/>
    <w:rsid w:val="006C3FB7"/>
    <w:rsid w:val="006C4538"/>
    <w:rsid w:val="006C4B3A"/>
    <w:rsid w:val="006C52AC"/>
    <w:rsid w:val="006C573B"/>
    <w:rsid w:val="006C5EC8"/>
    <w:rsid w:val="006C6080"/>
    <w:rsid w:val="006C61F7"/>
    <w:rsid w:val="006C7049"/>
    <w:rsid w:val="006C742A"/>
    <w:rsid w:val="006C7BB1"/>
    <w:rsid w:val="006D008B"/>
    <w:rsid w:val="006D141D"/>
    <w:rsid w:val="006D1D73"/>
    <w:rsid w:val="006D20F1"/>
    <w:rsid w:val="006D23FE"/>
    <w:rsid w:val="006D2679"/>
    <w:rsid w:val="006D3FC2"/>
    <w:rsid w:val="006D4BC7"/>
    <w:rsid w:val="006D4FD6"/>
    <w:rsid w:val="006D56C1"/>
    <w:rsid w:val="006D5913"/>
    <w:rsid w:val="006D5F48"/>
    <w:rsid w:val="006D6456"/>
    <w:rsid w:val="006D6591"/>
    <w:rsid w:val="006D6C57"/>
    <w:rsid w:val="006D6C79"/>
    <w:rsid w:val="006D7295"/>
    <w:rsid w:val="006D73D3"/>
    <w:rsid w:val="006D7504"/>
    <w:rsid w:val="006D7545"/>
    <w:rsid w:val="006D7A1F"/>
    <w:rsid w:val="006D7AAE"/>
    <w:rsid w:val="006D7C19"/>
    <w:rsid w:val="006D7CEC"/>
    <w:rsid w:val="006E047F"/>
    <w:rsid w:val="006E0704"/>
    <w:rsid w:val="006E10E3"/>
    <w:rsid w:val="006E272C"/>
    <w:rsid w:val="006E28A1"/>
    <w:rsid w:val="006E2AD9"/>
    <w:rsid w:val="006E2C17"/>
    <w:rsid w:val="006E2D69"/>
    <w:rsid w:val="006E30F7"/>
    <w:rsid w:val="006E3B33"/>
    <w:rsid w:val="006E54AF"/>
    <w:rsid w:val="006E6F4D"/>
    <w:rsid w:val="006E74D6"/>
    <w:rsid w:val="006E752D"/>
    <w:rsid w:val="006E77B8"/>
    <w:rsid w:val="006F02AA"/>
    <w:rsid w:val="006F05C0"/>
    <w:rsid w:val="006F0C50"/>
    <w:rsid w:val="006F1531"/>
    <w:rsid w:val="006F212A"/>
    <w:rsid w:val="006F2CB3"/>
    <w:rsid w:val="006F3343"/>
    <w:rsid w:val="006F3F77"/>
    <w:rsid w:val="006F3FEB"/>
    <w:rsid w:val="006F42F8"/>
    <w:rsid w:val="006F4A18"/>
    <w:rsid w:val="006F4A32"/>
    <w:rsid w:val="006F4CDD"/>
    <w:rsid w:val="006F521F"/>
    <w:rsid w:val="006F52B7"/>
    <w:rsid w:val="006F5504"/>
    <w:rsid w:val="006F5C32"/>
    <w:rsid w:val="006F626F"/>
    <w:rsid w:val="006F6708"/>
    <w:rsid w:val="006F6FFA"/>
    <w:rsid w:val="006F72FE"/>
    <w:rsid w:val="00700542"/>
    <w:rsid w:val="007007F3"/>
    <w:rsid w:val="0070131C"/>
    <w:rsid w:val="00701C04"/>
    <w:rsid w:val="007027C5"/>
    <w:rsid w:val="00702C87"/>
    <w:rsid w:val="00702FAD"/>
    <w:rsid w:val="00703A1D"/>
    <w:rsid w:val="00703D50"/>
    <w:rsid w:val="007041B9"/>
    <w:rsid w:val="007041D8"/>
    <w:rsid w:val="007052F0"/>
    <w:rsid w:val="00705B51"/>
    <w:rsid w:val="00706384"/>
    <w:rsid w:val="00706605"/>
    <w:rsid w:val="00707191"/>
    <w:rsid w:val="00707531"/>
    <w:rsid w:val="00707699"/>
    <w:rsid w:val="0070769D"/>
    <w:rsid w:val="007102DE"/>
    <w:rsid w:val="00711522"/>
    <w:rsid w:val="00712C29"/>
    <w:rsid w:val="00713249"/>
    <w:rsid w:val="00713CC1"/>
    <w:rsid w:val="007149E4"/>
    <w:rsid w:val="0071563E"/>
    <w:rsid w:val="00715D3F"/>
    <w:rsid w:val="00716011"/>
    <w:rsid w:val="00716BD1"/>
    <w:rsid w:val="00716F94"/>
    <w:rsid w:val="007170EE"/>
    <w:rsid w:val="007172D2"/>
    <w:rsid w:val="007210BB"/>
    <w:rsid w:val="007216CB"/>
    <w:rsid w:val="00721C63"/>
    <w:rsid w:val="007222B3"/>
    <w:rsid w:val="007222D8"/>
    <w:rsid w:val="00722A2E"/>
    <w:rsid w:val="00723267"/>
    <w:rsid w:val="00723332"/>
    <w:rsid w:val="00724BB6"/>
    <w:rsid w:val="00724C91"/>
    <w:rsid w:val="00724D8E"/>
    <w:rsid w:val="007257AC"/>
    <w:rsid w:val="00725A28"/>
    <w:rsid w:val="00725CB2"/>
    <w:rsid w:val="00726CFF"/>
    <w:rsid w:val="00726FA9"/>
    <w:rsid w:val="007272F2"/>
    <w:rsid w:val="00727391"/>
    <w:rsid w:val="007302BA"/>
    <w:rsid w:val="00730953"/>
    <w:rsid w:val="00730B70"/>
    <w:rsid w:val="007314DA"/>
    <w:rsid w:val="0073182B"/>
    <w:rsid w:val="00731EB0"/>
    <w:rsid w:val="007324A5"/>
    <w:rsid w:val="00732F49"/>
    <w:rsid w:val="00733AD0"/>
    <w:rsid w:val="00734D0B"/>
    <w:rsid w:val="00734E6F"/>
    <w:rsid w:val="00735277"/>
    <w:rsid w:val="00735341"/>
    <w:rsid w:val="00735524"/>
    <w:rsid w:val="00735D78"/>
    <w:rsid w:val="00736248"/>
    <w:rsid w:val="00736500"/>
    <w:rsid w:val="007372B1"/>
    <w:rsid w:val="00737BC4"/>
    <w:rsid w:val="00740937"/>
    <w:rsid w:val="00740FDC"/>
    <w:rsid w:val="00741121"/>
    <w:rsid w:val="0074123A"/>
    <w:rsid w:val="00741E40"/>
    <w:rsid w:val="0074256D"/>
    <w:rsid w:val="007428C7"/>
    <w:rsid w:val="007440F0"/>
    <w:rsid w:val="00744311"/>
    <w:rsid w:val="0074433D"/>
    <w:rsid w:val="00744540"/>
    <w:rsid w:val="00744756"/>
    <w:rsid w:val="00744D8C"/>
    <w:rsid w:val="00744F12"/>
    <w:rsid w:val="007453E2"/>
    <w:rsid w:val="00745B78"/>
    <w:rsid w:val="00745D5F"/>
    <w:rsid w:val="00745E10"/>
    <w:rsid w:val="00745F82"/>
    <w:rsid w:val="00746A70"/>
    <w:rsid w:val="00746C89"/>
    <w:rsid w:val="00747059"/>
    <w:rsid w:val="00747C03"/>
    <w:rsid w:val="00747D7F"/>
    <w:rsid w:val="00750846"/>
    <w:rsid w:val="00750B12"/>
    <w:rsid w:val="00750FD2"/>
    <w:rsid w:val="0075165E"/>
    <w:rsid w:val="00751D10"/>
    <w:rsid w:val="0075257C"/>
    <w:rsid w:val="007527A1"/>
    <w:rsid w:val="0075350B"/>
    <w:rsid w:val="00754262"/>
    <w:rsid w:val="007543A0"/>
    <w:rsid w:val="00754727"/>
    <w:rsid w:val="00754AEC"/>
    <w:rsid w:val="007553E0"/>
    <w:rsid w:val="00755A90"/>
    <w:rsid w:val="00756685"/>
    <w:rsid w:val="00756714"/>
    <w:rsid w:val="00756EA2"/>
    <w:rsid w:val="00756EC1"/>
    <w:rsid w:val="00761EBF"/>
    <w:rsid w:val="00761F62"/>
    <w:rsid w:val="00761F7C"/>
    <w:rsid w:val="007621DB"/>
    <w:rsid w:val="00762497"/>
    <w:rsid w:val="00762AE6"/>
    <w:rsid w:val="0076303D"/>
    <w:rsid w:val="0076456A"/>
    <w:rsid w:val="007647DD"/>
    <w:rsid w:val="00764B3F"/>
    <w:rsid w:val="00764D7A"/>
    <w:rsid w:val="00765D4B"/>
    <w:rsid w:val="007662A1"/>
    <w:rsid w:val="00767295"/>
    <w:rsid w:val="007674C3"/>
    <w:rsid w:val="007677A8"/>
    <w:rsid w:val="00771343"/>
    <w:rsid w:val="00771E43"/>
    <w:rsid w:val="0077246D"/>
    <w:rsid w:val="0077378D"/>
    <w:rsid w:val="0077401C"/>
    <w:rsid w:val="00775B9D"/>
    <w:rsid w:val="00776AAA"/>
    <w:rsid w:val="00776F2B"/>
    <w:rsid w:val="007777DD"/>
    <w:rsid w:val="00777854"/>
    <w:rsid w:val="00777899"/>
    <w:rsid w:val="00777A8D"/>
    <w:rsid w:val="00777CC7"/>
    <w:rsid w:val="00777E80"/>
    <w:rsid w:val="007800A0"/>
    <w:rsid w:val="007808B2"/>
    <w:rsid w:val="00780940"/>
    <w:rsid w:val="00780E7E"/>
    <w:rsid w:val="00781160"/>
    <w:rsid w:val="0078158A"/>
    <w:rsid w:val="00781FC0"/>
    <w:rsid w:val="00782609"/>
    <w:rsid w:val="0078262A"/>
    <w:rsid w:val="00782690"/>
    <w:rsid w:val="00782F20"/>
    <w:rsid w:val="00783955"/>
    <w:rsid w:val="007848AA"/>
    <w:rsid w:val="0078495D"/>
    <w:rsid w:val="00785995"/>
    <w:rsid w:val="00786CE9"/>
    <w:rsid w:val="00786EE8"/>
    <w:rsid w:val="007878E3"/>
    <w:rsid w:val="007905B9"/>
    <w:rsid w:val="0079081F"/>
    <w:rsid w:val="007911B4"/>
    <w:rsid w:val="0079219E"/>
    <w:rsid w:val="00792AF1"/>
    <w:rsid w:val="00792C8A"/>
    <w:rsid w:val="00793743"/>
    <w:rsid w:val="00793D5E"/>
    <w:rsid w:val="00793E96"/>
    <w:rsid w:val="00794372"/>
    <w:rsid w:val="007943ED"/>
    <w:rsid w:val="00794C36"/>
    <w:rsid w:val="00794EA6"/>
    <w:rsid w:val="00794F96"/>
    <w:rsid w:val="00795516"/>
    <w:rsid w:val="0079633E"/>
    <w:rsid w:val="0079665A"/>
    <w:rsid w:val="007966FB"/>
    <w:rsid w:val="0079701F"/>
    <w:rsid w:val="00797531"/>
    <w:rsid w:val="00797583"/>
    <w:rsid w:val="0079774B"/>
    <w:rsid w:val="007979EE"/>
    <w:rsid w:val="007A0348"/>
    <w:rsid w:val="007A0EA3"/>
    <w:rsid w:val="007A151C"/>
    <w:rsid w:val="007A24EA"/>
    <w:rsid w:val="007A25DF"/>
    <w:rsid w:val="007A2E6D"/>
    <w:rsid w:val="007A3A41"/>
    <w:rsid w:val="007A5969"/>
    <w:rsid w:val="007A60AD"/>
    <w:rsid w:val="007A6A3E"/>
    <w:rsid w:val="007A76A8"/>
    <w:rsid w:val="007A7E49"/>
    <w:rsid w:val="007B0869"/>
    <w:rsid w:val="007B095F"/>
    <w:rsid w:val="007B0C9E"/>
    <w:rsid w:val="007B1650"/>
    <w:rsid w:val="007B204F"/>
    <w:rsid w:val="007B2451"/>
    <w:rsid w:val="007B2634"/>
    <w:rsid w:val="007B360D"/>
    <w:rsid w:val="007B39DB"/>
    <w:rsid w:val="007B3FDD"/>
    <w:rsid w:val="007B4AC9"/>
    <w:rsid w:val="007B4E90"/>
    <w:rsid w:val="007B5FD2"/>
    <w:rsid w:val="007B64B0"/>
    <w:rsid w:val="007B6E43"/>
    <w:rsid w:val="007B7C6F"/>
    <w:rsid w:val="007C000F"/>
    <w:rsid w:val="007C0131"/>
    <w:rsid w:val="007C01B6"/>
    <w:rsid w:val="007C07E4"/>
    <w:rsid w:val="007C1251"/>
    <w:rsid w:val="007C175A"/>
    <w:rsid w:val="007C1EE5"/>
    <w:rsid w:val="007C20CF"/>
    <w:rsid w:val="007C2DA9"/>
    <w:rsid w:val="007C3E3F"/>
    <w:rsid w:val="007C3F4E"/>
    <w:rsid w:val="007C4137"/>
    <w:rsid w:val="007C464B"/>
    <w:rsid w:val="007C4BA2"/>
    <w:rsid w:val="007C4BFC"/>
    <w:rsid w:val="007C5376"/>
    <w:rsid w:val="007C75B7"/>
    <w:rsid w:val="007D0B15"/>
    <w:rsid w:val="007D1EFF"/>
    <w:rsid w:val="007D294A"/>
    <w:rsid w:val="007D3807"/>
    <w:rsid w:val="007D3C1A"/>
    <w:rsid w:val="007D3CBB"/>
    <w:rsid w:val="007D4120"/>
    <w:rsid w:val="007D45DF"/>
    <w:rsid w:val="007D4A86"/>
    <w:rsid w:val="007D4DC2"/>
    <w:rsid w:val="007D573B"/>
    <w:rsid w:val="007D58BB"/>
    <w:rsid w:val="007D6791"/>
    <w:rsid w:val="007D68D0"/>
    <w:rsid w:val="007E057E"/>
    <w:rsid w:val="007E08B6"/>
    <w:rsid w:val="007E1260"/>
    <w:rsid w:val="007E15CA"/>
    <w:rsid w:val="007E1BA8"/>
    <w:rsid w:val="007E1F6F"/>
    <w:rsid w:val="007E239F"/>
    <w:rsid w:val="007E2406"/>
    <w:rsid w:val="007E2719"/>
    <w:rsid w:val="007E291B"/>
    <w:rsid w:val="007E2EBE"/>
    <w:rsid w:val="007E32B9"/>
    <w:rsid w:val="007E3343"/>
    <w:rsid w:val="007E36F1"/>
    <w:rsid w:val="007E3A74"/>
    <w:rsid w:val="007E3CA0"/>
    <w:rsid w:val="007E3DDC"/>
    <w:rsid w:val="007E47B4"/>
    <w:rsid w:val="007E4A0A"/>
    <w:rsid w:val="007E5C7A"/>
    <w:rsid w:val="007E5DC0"/>
    <w:rsid w:val="007E5E43"/>
    <w:rsid w:val="007E5F8A"/>
    <w:rsid w:val="007E7499"/>
    <w:rsid w:val="007E74D8"/>
    <w:rsid w:val="007E76EE"/>
    <w:rsid w:val="007E799E"/>
    <w:rsid w:val="007E7D63"/>
    <w:rsid w:val="007F05F4"/>
    <w:rsid w:val="007F1347"/>
    <w:rsid w:val="007F1730"/>
    <w:rsid w:val="007F1B86"/>
    <w:rsid w:val="007F23B8"/>
    <w:rsid w:val="007F2592"/>
    <w:rsid w:val="007F2BAF"/>
    <w:rsid w:val="007F345D"/>
    <w:rsid w:val="007F350C"/>
    <w:rsid w:val="007F3AFF"/>
    <w:rsid w:val="007F3C8D"/>
    <w:rsid w:val="007F4235"/>
    <w:rsid w:val="007F426B"/>
    <w:rsid w:val="007F42CC"/>
    <w:rsid w:val="007F4522"/>
    <w:rsid w:val="007F489C"/>
    <w:rsid w:val="007F48C4"/>
    <w:rsid w:val="007F5AE7"/>
    <w:rsid w:val="007F61B9"/>
    <w:rsid w:val="007F6221"/>
    <w:rsid w:val="007F779B"/>
    <w:rsid w:val="008004FA"/>
    <w:rsid w:val="00801B4C"/>
    <w:rsid w:val="00801E52"/>
    <w:rsid w:val="008032E6"/>
    <w:rsid w:val="00803C81"/>
    <w:rsid w:val="008054BC"/>
    <w:rsid w:val="0080570F"/>
    <w:rsid w:val="00805983"/>
    <w:rsid w:val="00805A39"/>
    <w:rsid w:val="00805EF7"/>
    <w:rsid w:val="00806296"/>
    <w:rsid w:val="00806C0E"/>
    <w:rsid w:val="00806D04"/>
    <w:rsid w:val="008074D1"/>
    <w:rsid w:val="0080757F"/>
    <w:rsid w:val="0080783B"/>
    <w:rsid w:val="008078C3"/>
    <w:rsid w:val="0081006A"/>
    <w:rsid w:val="008104EB"/>
    <w:rsid w:val="00811001"/>
    <w:rsid w:val="00811514"/>
    <w:rsid w:val="00811750"/>
    <w:rsid w:val="00812974"/>
    <w:rsid w:val="00813152"/>
    <w:rsid w:val="00813968"/>
    <w:rsid w:val="00813D39"/>
    <w:rsid w:val="00816260"/>
    <w:rsid w:val="008167CE"/>
    <w:rsid w:val="00816845"/>
    <w:rsid w:val="00816A7C"/>
    <w:rsid w:val="008178B0"/>
    <w:rsid w:val="00817CB2"/>
    <w:rsid w:val="008202F6"/>
    <w:rsid w:val="008206FA"/>
    <w:rsid w:val="00820D64"/>
    <w:rsid w:val="008210E4"/>
    <w:rsid w:val="008213E0"/>
    <w:rsid w:val="00821630"/>
    <w:rsid w:val="00821688"/>
    <w:rsid w:val="008219BE"/>
    <w:rsid w:val="00823286"/>
    <w:rsid w:val="0082331E"/>
    <w:rsid w:val="008233FE"/>
    <w:rsid w:val="008236C3"/>
    <w:rsid w:val="0082417F"/>
    <w:rsid w:val="00824479"/>
    <w:rsid w:val="008247BD"/>
    <w:rsid w:val="008249E2"/>
    <w:rsid w:val="008258DD"/>
    <w:rsid w:val="00825B42"/>
    <w:rsid w:val="00825B86"/>
    <w:rsid w:val="00825D5B"/>
    <w:rsid w:val="0082604A"/>
    <w:rsid w:val="00826D85"/>
    <w:rsid w:val="00827291"/>
    <w:rsid w:val="008279C4"/>
    <w:rsid w:val="008302A6"/>
    <w:rsid w:val="00830E40"/>
    <w:rsid w:val="0083155D"/>
    <w:rsid w:val="0083239B"/>
    <w:rsid w:val="008337C1"/>
    <w:rsid w:val="00834227"/>
    <w:rsid w:val="008342A8"/>
    <w:rsid w:val="00834DF5"/>
    <w:rsid w:val="00834F57"/>
    <w:rsid w:val="00835467"/>
    <w:rsid w:val="008355AA"/>
    <w:rsid w:val="00835DCE"/>
    <w:rsid w:val="00835FF0"/>
    <w:rsid w:val="00836DC0"/>
    <w:rsid w:val="008375C8"/>
    <w:rsid w:val="00840448"/>
    <w:rsid w:val="00840B61"/>
    <w:rsid w:val="00841264"/>
    <w:rsid w:val="008427D8"/>
    <w:rsid w:val="0084280E"/>
    <w:rsid w:val="00842919"/>
    <w:rsid w:val="00842C6F"/>
    <w:rsid w:val="00843204"/>
    <w:rsid w:val="0084484F"/>
    <w:rsid w:val="00844A0B"/>
    <w:rsid w:val="00844D5F"/>
    <w:rsid w:val="00844DD0"/>
    <w:rsid w:val="00844F87"/>
    <w:rsid w:val="00845A28"/>
    <w:rsid w:val="00845E90"/>
    <w:rsid w:val="008465AE"/>
    <w:rsid w:val="0084682E"/>
    <w:rsid w:val="008474C2"/>
    <w:rsid w:val="00847677"/>
    <w:rsid w:val="008476CA"/>
    <w:rsid w:val="00847A61"/>
    <w:rsid w:val="00847BE0"/>
    <w:rsid w:val="00851A0A"/>
    <w:rsid w:val="008520E1"/>
    <w:rsid w:val="008528DA"/>
    <w:rsid w:val="00852A47"/>
    <w:rsid w:val="00852B68"/>
    <w:rsid w:val="008533DC"/>
    <w:rsid w:val="00853461"/>
    <w:rsid w:val="008536B8"/>
    <w:rsid w:val="0085443D"/>
    <w:rsid w:val="0085459A"/>
    <w:rsid w:val="008553E7"/>
    <w:rsid w:val="00856B4F"/>
    <w:rsid w:val="00861506"/>
    <w:rsid w:val="00862308"/>
    <w:rsid w:val="008625D2"/>
    <w:rsid w:val="00862F87"/>
    <w:rsid w:val="008634CC"/>
    <w:rsid w:val="008644AE"/>
    <w:rsid w:val="0086450E"/>
    <w:rsid w:val="00864D8C"/>
    <w:rsid w:val="0086530C"/>
    <w:rsid w:val="008657EA"/>
    <w:rsid w:val="00865D2E"/>
    <w:rsid w:val="00866894"/>
    <w:rsid w:val="00866A01"/>
    <w:rsid w:val="00867F37"/>
    <w:rsid w:val="00870197"/>
    <w:rsid w:val="00870773"/>
    <w:rsid w:val="00871F17"/>
    <w:rsid w:val="00872DBF"/>
    <w:rsid w:val="00872E84"/>
    <w:rsid w:val="00873178"/>
    <w:rsid w:val="00873298"/>
    <w:rsid w:val="0087362A"/>
    <w:rsid w:val="008741A4"/>
    <w:rsid w:val="0087443E"/>
    <w:rsid w:val="008755F3"/>
    <w:rsid w:val="00875E6A"/>
    <w:rsid w:val="0087663F"/>
    <w:rsid w:val="00876744"/>
    <w:rsid w:val="00876B8D"/>
    <w:rsid w:val="00876E42"/>
    <w:rsid w:val="00876F9B"/>
    <w:rsid w:val="00876FDC"/>
    <w:rsid w:val="0087751B"/>
    <w:rsid w:val="008776FD"/>
    <w:rsid w:val="00877E07"/>
    <w:rsid w:val="008800C3"/>
    <w:rsid w:val="008800FD"/>
    <w:rsid w:val="00880328"/>
    <w:rsid w:val="00880410"/>
    <w:rsid w:val="00880826"/>
    <w:rsid w:val="0088139B"/>
    <w:rsid w:val="00881CBB"/>
    <w:rsid w:val="00882443"/>
    <w:rsid w:val="00884274"/>
    <w:rsid w:val="00884B35"/>
    <w:rsid w:val="0088577F"/>
    <w:rsid w:val="00885826"/>
    <w:rsid w:val="00886A1B"/>
    <w:rsid w:val="00886BA5"/>
    <w:rsid w:val="00886D8E"/>
    <w:rsid w:val="0088722B"/>
    <w:rsid w:val="00887423"/>
    <w:rsid w:val="00887662"/>
    <w:rsid w:val="00887BDA"/>
    <w:rsid w:val="0089017C"/>
    <w:rsid w:val="008906F3"/>
    <w:rsid w:val="00890D9E"/>
    <w:rsid w:val="00890EA2"/>
    <w:rsid w:val="00892059"/>
    <w:rsid w:val="0089209E"/>
    <w:rsid w:val="008926EE"/>
    <w:rsid w:val="00892768"/>
    <w:rsid w:val="00892B80"/>
    <w:rsid w:val="00894390"/>
    <w:rsid w:val="008949DE"/>
    <w:rsid w:val="008955BD"/>
    <w:rsid w:val="00895BA6"/>
    <w:rsid w:val="00896170"/>
    <w:rsid w:val="00896716"/>
    <w:rsid w:val="00896F58"/>
    <w:rsid w:val="00897DCD"/>
    <w:rsid w:val="008A0416"/>
    <w:rsid w:val="008A0746"/>
    <w:rsid w:val="008A23AB"/>
    <w:rsid w:val="008A2A96"/>
    <w:rsid w:val="008A310B"/>
    <w:rsid w:val="008A342C"/>
    <w:rsid w:val="008A482D"/>
    <w:rsid w:val="008A48C6"/>
    <w:rsid w:val="008A4982"/>
    <w:rsid w:val="008A6234"/>
    <w:rsid w:val="008A70EA"/>
    <w:rsid w:val="008A7711"/>
    <w:rsid w:val="008B0281"/>
    <w:rsid w:val="008B2348"/>
    <w:rsid w:val="008B373E"/>
    <w:rsid w:val="008B37EC"/>
    <w:rsid w:val="008B417E"/>
    <w:rsid w:val="008B449E"/>
    <w:rsid w:val="008B52FD"/>
    <w:rsid w:val="008B6050"/>
    <w:rsid w:val="008B6140"/>
    <w:rsid w:val="008B6384"/>
    <w:rsid w:val="008B6E69"/>
    <w:rsid w:val="008C0015"/>
    <w:rsid w:val="008C0041"/>
    <w:rsid w:val="008C038E"/>
    <w:rsid w:val="008C058E"/>
    <w:rsid w:val="008C06C0"/>
    <w:rsid w:val="008C0860"/>
    <w:rsid w:val="008C0CE4"/>
    <w:rsid w:val="008C1B08"/>
    <w:rsid w:val="008C1D7B"/>
    <w:rsid w:val="008C21E9"/>
    <w:rsid w:val="008C4210"/>
    <w:rsid w:val="008C469D"/>
    <w:rsid w:val="008C4FC0"/>
    <w:rsid w:val="008C521A"/>
    <w:rsid w:val="008C5780"/>
    <w:rsid w:val="008C5BA3"/>
    <w:rsid w:val="008C6660"/>
    <w:rsid w:val="008C69B0"/>
    <w:rsid w:val="008C6A62"/>
    <w:rsid w:val="008C6D05"/>
    <w:rsid w:val="008C77D3"/>
    <w:rsid w:val="008D0451"/>
    <w:rsid w:val="008D0B81"/>
    <w:rsid w:val="008D0F28"/>
    <w:rsid w:val="008D1159"/>
    <w:rsid w:val="008D1491"/>
    <w:rsid w:val="008D1948"/>
    <w:rsid w:val="008D2212"/>
    <w:rsid w:val="008D26C0"/>
    <w:rsid w:val="008D3177"/>
    <w:rsid w:val="008D39BF"/>
    <w:rsid w:val="008D3C04"/>
    <w:rsid w:val="008D41D2"/>
    <w:rsid w:val="008D4765"/>
    <w:rsid w:val="008D4D83"/>
    <w:rsid w:val="008D565B"/>
    <w:rsid w:val="008D6762"/>
    <w:rsid w:val="008D6F6F"/>
    <w:rsid w:val="008D72AF"/>
    <w:rsid w:val="008D7538"/>
    <w:rsid w:val="008D7BB9"/>
    <w:rsid w:val="008E0564"/>
    <w:rsid w:val="008E20EC"/>
    <w:rsid w:val="008E22CD"/>
    <w:rsid w:val="008E256B"/>
    <w:rsid w:val="008E2F19"/>
    <w:rsid w:val="008E35C8"/>
    <w:rsid w:val="008E38F0"/>
    <w:rsid w:val="008E3CAD"/>
    <w:rsid w:val="008E42BA"/>
    <w:rsid w:val="008E5B80"/>
    <w:rsid w:val="008E5F8C"/>
    <w:rsid w:val="008E630C"/>
    <w:rsid w:val="008E681B"/>
    <w:rsid w:val="008E73C6"/>
    <w:rsid w:val="008F03B1"/>
    <w:rsid w:val="008F35F4"/>
    <w:rsid w:val="008F4488"/>
    <w:rsid w:val="008F4953"/>
    <w:rsid w:val="008F4C00"/>
    <w:rsid w:val="008F4F76"/>
    <w:rsid w:val="008F567B"/>
    <w:rsid w:val="008F5A4C"/>
    <w:rsid w:val="008F7647"/>
    <w:rsid w:val="008F780A"/>
    <w:rsid w:val="008F7A89"/>
    <w:rsid w:val="008F7B1E"/>
    <w:rsid w:val="009007A8"/>
    <w:rsid w:val="009008BD"/>
    <w:rsid w:val="00900992"/>
    <w:rsid w:val="00901C06"/>
    <w:rsid w:val="009030C8"/>
    <w:rsid w:val="0090332D"/>
    <w:rsid w:val="00904282"/>
    <w:rsid w:val="00904355"/>
    <w:rsid w:val="00904769"/>
    <w:rsid w:val="009047AB"/>
    <w:rsid w:val="0090589D"/>
    <w:rsid w:val="009061C3"/>
    <w:rsid w:val="00906408"/>
    <w:rsid w:val="00906698"/>
    <w:rsid w:val="009066B4"/>
    <w:rsid w:val="00906957"/>
    <w:rsid w:val="00906EB7"/>
    <w:rsid w:val="00906FCE"/>
    <w:rsid w:val="00907289"/>
    <w:rsid w:val="00907597"/>
    <w:rsid w:val="0091004F"/>
    <w:rsid w:val="00910565"/>
    <w:rsid w:val="00911620"/>
    <w:rsid w:val="009120B7"/>
    <w:rsid w:val="00912D63"/>
    <w:rsid w:val="00912FC7"/>
    <w:rsid w:val="00913126"/>
    <w:rsid w:val="0091448D"/>
    <w:rsid w:val="00914664"/>
    <w:rsid w:val="00914B76"/>
    <w:rsid w:val="00915305"/>
    <w:rsid w:val="009153E4"/>
    <w:rsid w:val="0091594E"/>
    <w:rsid w:val="00915F13"/>
    <w:rsid w:val="00916797"/>
    <w:rsid w:val="0091738E"/>
    <w:rsid w:val="009176DE"/>
    <w:rsid w:val="009177C9"/>
    <w:rsid w:val="00917CA9"/>
    <w:rsid w:val="00917DC4"/>
    <w:rsid w:val="00917EA4"/>
    <w:rsid w:val="009213C6"/>
    <w:rsid w:val="00922AB9"/>
    <w:rsid w:val="00922AC7"/>
    <w:rsid w:val="00922C51"/>
    <w:rsid w:val="00922F37"/>
    <w:rsid w:val="00923414"/>
    <w:rsid w:val="00923739"/>
    <w:rsid w:val="00923D9A"/>
    <w:rsid w:val="00924132"/>
    <w:rsid w:val="009249BE"/>
    <w:rsid w:val="00924F50"/>
    <w:rsid w:val="009251F9"/>
    <w:rsid w:val="00925D4A"/>
    <w:rsid w:val="0092653C"/>
    <w:rsid w:val="0092701F"/>
    <w:rsid w:val="00927238"/>
    <w:rsid w:val="0092754A"/>
    <w:rsid w:val="009275A5"/>
    <w:rsid w:val="009278F0"/>
    <w:rsid w:val="009301B5"/>
    <w:rsid w:val="00930714"/>
    <w:rsid w:val="0093140C"/>
    <w:rsid w:val="00931981"/>
    <w:rsid w:val="0093234B"/>
    <w:rsid w:val="00932BC9"/>
    <w:rsid w:val="009330B0"/>
    <w:rsid w:val="0093336D"/>
    <w:rsid w:val="0093386E"/>
    <w:rsid w:val="00933D54"/>
    <w:rsid w:val="00933D98"/>
    <w:rsid w:val="00934008"/>
    <w:rsid w:val="0093404D"/>
    <w:rsid w:val="009347DC"/>
    <w:rsid w:val="0093488E"/>
    <w:rsid w:val="00936120"/>
    <w:rsid w:val="0093703F"/>
    <w:rsid w:val="0093794D"/>
    <w:rsid w:val="009404CF"/>
    <w:rsid w:val="00940A4C"/>
    <w:rsid w:val="00941AB8"/>
    <w:rsid w:val="00941F9F"/>
    <w:rsid w:val="00942555"/>
    <w:rsid w:val="009428CD"/>
    <w:rsid w:val="00944D6C"/>
    <w:rsid w:val="00944E8E"/>
    <w:rsid w:val="0094502B"/>
    <w:rsid w:val="00945263"/>
    <w:rsid w:val="009460DA"/>
    <w:rsid w:val="00946ACA"/>
    <w:rsid w:val="00946E06"/>
    <w:rsid w:val="0094728D"/>
    <w:rsid w:val="00947871"/>
    <w:rsid w:val="009478C3"/>
    <w:rsid w:val="00947B0F"/>
    <w:rsid w:val="00951544"/>
    <w:rsid w:val="0095180E"/>
    <w:rsid w:val="00951E4B"/>
    <w:rsid w:val="0095228C"/>
    <w:rsid w:val="009526D1"/>
    <w:rsid w:val="00953032"/>
    <w:rsid w:val="00953113"/>
    <w:rsid w:val="00953655"/>
    <w:rsid w:val="00954072"/>
    <w:rsid w:val="00954C90"/>
    <w:rsid w:val="00954FAC"/>
    <w:rsid w:val="00955005"/>
    <w:rsid w:val="009553EE"/>
    <w:rsid w:val="00955F73"/>
    <w:rsid w:val="00956C5B"/>
    <w:rsid w:val="009573AF"/>
    <w:rsid w:val="0096031B"/>
    <w:rsid w:val="00960758"/>
    <w:rsid w:val="00960DBD"/>
    <w:rsid w:val="009610F4"/>
    <w:rsid w:val="0096221F"/>
    <w:rsid w:val="0096342A"/>
    <w:rsid w:val="009635B3"/>
    <w:rsid w:val="009636FA"/>
    <w:rsid w:val="009649A8"/>
    <w:rsid w:val="00964A2B"/>
    <w:rsid w:val="009652BD"/>
    <w:rsid w:val="00965CC4"/>
    <w:rsid w:val="00965CC8"/>
    <w:rsid w:val="00965EC7"/>
    <w:rsid w:val="00966E84"/>
    <w:rsid w:val="009677CA"/>
    <w:rsid w:val="00967856"/>
    <w:rsid w:val="00970593"/>
    <w:rsid w:val="00970833"/>
    <w:rsid w:val="00970C28"/>
    <w:rsid w:val="009713FD"/>
    <w:rsid w:val="00971424"/>
    <w:rsid w:val="009716B7"/>
    <w:rsid w:val="00971B4B"/>
    <w:rsid w:val="00971C9F"/>
    <w:rsid w:val="00971D8B"/>
    <w:rsid w:val="009721A5"/>
    <w:rsid w:val="00972320"/>
    <w:rsid w:val="009724DB"/>
    <w:rsid w:val="0097252C"/>
    <w:rsid w:val="00972622"/>
    <w:rsid w:val="00972908"/>
    <w:rsid w:val="0097308E"/>
    <w:rsid w:val="009733CA"/>
    <w:rsid w:val="00973719"/>
    <w:rsid w:val="00973C4B"/>
    <w:rsid w:val="00974591"/>
    <w:rsid w:val="00975744"/>
    <w:rsid w:val="0097574A"/>
    <w:rsid w:val="00975DA2"/>
    <w:rsid w:val="00975E99"/>
    <w:rsid w:val="0097625D"/>
    <w:rsid w:val="00980641"/>
    <w:rsid w:val="00980979"/>
    <w:rsid w:val="00981052"/>
    <w:rsid w:val="009814AF"/>
    <w:rsid w:val="009814D0"/>
    <w:rsid w:val="00981623"/>
    <w:rsid w:val="009821D4"/>
    <w:rsid w:val="00982DFB"/>
    <w:rsid w:val="00984990"/>
    <w:rsid w:val="00984D84"/>
    <w:rsid w:val="00984FF1"/>
    <w:rsid w:val="00985CED"/>
    <w:rsid w:val="00985DBC"/>
    <w:rsid w:val="00985EA8"/>
    <w:rsid w:val="0098648C"/>
    <w:rsid w:val="00986641"/>
    <w:rsid w:val="00986734"/>
    <w:rsid w:val="009867DB"/>
    <w:rsid w:val="00986A1A"/>
    <w:rsid w:val="00987BC7"/>
    <w:rsid w:val="00987D10"/>
    <w:rsid w:val="00987DFA"/>
    <w:rsid w:val="00990771"/>
    <w:rsid w:val="00990A2B"/>
    <w:rsid w:val="00990BE0"/>
    <w:rsid w:val="00990E73"/>
    <w:rsid w:val="00991253"/>
    <w:rsid w:val="00991D31"/>
    <w:rsid w:val="00991E47"/>
    <w:rsid w:val="00992042"/>
    <w:rsid w:val="00992C20"/>
    <w:rsid w:val="00992C2D"/>
    <w:rsid w:val="00992CE3"/>
    <w:rsid w:val="009931A6"/>
    <w:rsid w:val="00993325"/>
    <w:rsid w:val="00993917"/>
    <w:rsid w:val="00993AC5"/>
    <w:rsid w:val="009953D6"/>
    <w:rsid w:val="009954D5"/>
    <w:rsid w:val="0099566E"/>
    <w:rsid w:val="00995A6A"/>
    <w:rsid w:val="009960F7"/>
    <w:rsid w:val="00996842"/>
    <w:rsid w:val="00996CC6"/>
    <w:rsid w:val="00997057"/>
    <w:rsid w:val="00997237"/>
    <w:rsid w:val="009A02C0"/>
    <w:rsid w:val="009A03F2"/>
    <w:rsid w:val="009A07F6"/>
    <w:rsid w:val="009A100A"/>
    <w:rsid w:val="009A1703"/>
    <w:rsid w:val="009A2562"/>
    <w:rsid w:val="009A2BCB"/>
    <w:rsid w:val="009A36AB"/>
    <w:rsid w:val="009A3864"/>
    <w:rsid w:val="009A3ABE"/>
    <w:rsid w:val="009A3B74"/>
    <w:rsid w:val="009A3C6B"/>
    <w:rsid w:val="009A4061"/>
    <w:rsid w:val="009A40F8"/>
    <w:rsid w:val="009A55F7"/>
    <w:rsid w:val="009A6516"/>
    <w:rsid w:val="009A6B79"/>
    <w:rsid w:val="009A6F6E"/>
    <w:rsid w:val="009A7957"/>
    <w:rsid w:val="009B00B3"/>
    <w:rsid w:val="009B040C"/>
    <w:rsid w:val="009B0619"/>
    <w:rsid w:val="009B0AF4"/>
    <w:rsid w:val="009B304F"/>
    <w:rsid w:val="009B3328"/>
    <w:rsid w:val="009B3558"/>
    <w:rsid w:val="009B4274"/>
    <w:rsid w:val="009B46DE"/>
    <w:rsid w:val="009B4BE0"/>
    <w:rsid w:val="009B4CA6"/>
    <w:rsid w:val="009B5622"/>
    <w:rsid w:val="009B5A0B"/>
    <w:rsid w:val="009B5A41"/>
    <w:rsid w:val="009B5CFE"/>
    <w:rsid w:val="009B6C58"/>
    <w:rsid w:val="009B6D08"/>
    <w:rsid w:val="009B73C7"/>
    <w:rsid w:val="009C00AD"/>
    <w:rsid w:val="009C1872"/>
    <w:rsid w:val="009C19E5"/>
    <w:rsid w:val="009C1FBB"/>
    <w:rsid w:val="009C2738"/>
    <w:rsid w:val="009C2DF4"/>
    <w:rsid w:val="009C3449"/>
    <w:rsid w:val="009C34E0"/>
    <w:rsid w:val="009C3CCA"/>
    <w:rsid w:val="009C4676"/>
    <w:rsid w:val="009C56B4"/>
    <w:rsid w:val="009C5CDE"/>
    <w:rsid w:val="009C7667"/>
    <w:rsid w:val="009C7BBD"/>
    <w:rsid w:val="009C7FE5"/>
    <w:rsid w:val="009D1A55"/>
    <w:rsid w:val="009D1CE4"/>
    <w:rsid w:val="009D1DA9"/>
    <w:rsid w:val="009D26FD"/>
    <w:rsid w:val="009D2824"/>
    <w:rsid w:val="009D2873"/>
    <w:rsid w:val="009D2C99"/>
    <w:rsid w:val="009D2E35"/>
    <w:rsid w:val="009D3142"/>
    <w:rsid w:val="009D3497"/>
    <w:rsid w:val="009D3D30"/>
    <w:rsid w:val="009D4281"/>
    <w:rsid w:val="009D4413"/>
    <w:rsid w:val="009D44AE"/>
    <w:rsid w:val="009D4877"/>
    <w:rsid w:val="009D514E"/>
    <w:rsid w:val="009D543C"/>
    <w:rsid w:val="009D717D"/>
    <w:rsid w:val="009D74C8"/>
    <w:rsid w:val="009E11E8"/>
    <w:rsid w:val="009E196E"/>
    <w:rsid w:val="009E1D08"/>
    <w:rsid w:val="009E2BBA"/>
    <w:rsid w:val="009E3875"/>
    <w:rsid w:val="009E3915"/>
    <w:rsid w:val="009E3CD4"/>
    <w:rsid w:val="009E3CEA"/>
    <w:rsid w:val="009E4474"/>
    <w:rsid w:val="009E44F2"/>
    <w:rsid w:val="009E4724"/>
    <w:rsid w:val="009E51A0"/>
    <w:rsid w:val="009E5410"/>
    <w:rsid w:val="009E59C2"/>
    <w:rsid w:val="009E5EE9"/>
    <w:rsid w:val="009E5FE9"/>
    <w:rsid w:val="009E6634"/>
    <w:rsid w:val="009E6884"/>
    <w:rsid w:val="009E6BF6"/>
    <w:rsid w:val="009E7314"/>
    <w:rsid w:val="009E74DA"/>
    <w:rsid w:val="009E759A"/>
    <w:rsid w:val="009E7946"/>
    <w:rsid w:val="009E7A23"/>
    <w:rsid w:val="009E7F00"/>
    <w:rsid w:val="009F0108"/>
    <w:rsid w:val="009F087A"/>
    <w:rsid w:val="009F0FF9"/>
    <w:rsid w:val="009F1B27"/>
    <w:rsid w:val="009F1B49"/>
    <w:rsid w:val="009F324D"/>
    <w:rsid w:val="009F3595"/>
    <w:rsid w:val="009F51F7"/>
    <w:rsid w:val="009F550F"/>
    <w:rsid w:val="009F5822"/>
    <w:rsid w:val="009F607D"/>
    <w:rsid w:val="009F6417"/>
    <w:rsid w:val="009F70CB"/>
    <w:rsid w:val="009F7D86"/>
    <w:rsid w:val="00A00667"/>
    <w:rsid w:val="00A00B56"/>
    <w:rsid w:val="00A0258B"/>
    <w:rsid w:val="00A027C1"/>
    <w:rsid w:val="00A0298D"/>
    <w:rsid w:val="00A03110"/>
    <w:rsid w:val="00A0386B"/>
    <w:rsid w:val="00A03D92"/>
    <w:rsid w:val="00A047DF"/>
    <w:rsid w:val="00A04A0E"/>
    <w:rsid w:val="00A04CAB"/>
    <w:rsid w:val="00A05363"/>
    <w:rsid w:val="00A05C17"/>
    <w:rsid w:val="00A05C9D"/>
    <w:rsid w:val="00A06032"/>
    <w:rsid w:val="00A0603B"/>
    <w:rsid w:val="00A063D6"/>
    <w:rsid w:val="00A06A99"/>
    <w:rsid w:val="00A07879"/>
    <w:rsid w:val="00A101BF"/>
    <w:rsid w:val="00A10680"/>
    <w:rsid w:val="00A10ACB"/>
    <w:rsid w:val="00A114D1"/>
    <w:rsid w:val="00A11666"/>
    <w:rsid w:val="00A11872"/>
    <w:rsid w:val="00A1192E"/>
    <w:rsid w:val="00A11BA9"/>
    <w:rsid w:val="00A11BF5"/>
    <w:rsid w:val="00A1242F"/>
    <w:rsid w:val="00A12689"/>
    <w:rsid w:val="00A126B1"/>
    <w:rsid w:val="00A12F2C"/>
    <w:rsid w:val="00A1338A"/>
    <w:rsid w:val="00A134A7"/>
    <w:rsid w:val="00A13E53"/>
    <w:rsid w:val="00A141E4"/>
    <w:rsid w:val="00A14DB7"/>
    <w:rsid w:val="00A15002"/>
    <w:rsid w:val="00A15598"/>
    <w:rsid w:val="00A15A58"/>
    <w:rsid w:val="00A16074"/>
    <w:rsid w:val="00A1686D"/>
    <w:rsid w:val="00A16A86"/>
    <w:rsid w:val="00A17228"/>
    <w:rsid w:val="00A175BB"/>
    <w:rsid w:val="00A177FF"/>
    <w:rsid w:val="00A17BF6"/>
    <w:rsid w:val="00A20021"/>
    <w:rsid w:val="00A2043A"/>
    <w:rsid w:val="00A20914"/>
    <w:rsid w:val="00A20D70"/>
    <w:rsid w:val="00A2158C"/>
    <w:rsid w:val="00A21650"/>
    <w:rsid w:val="00A218DF"/>
    <w:rsid w:val="00A224B1"/>
    <w:rsid w:val="00A23597"/>
    <w:rsid w:val="00A235FE"/>
    <w:rsid w:val="00A23A30"/>
    <w:rsid w:val="00A23A32"/>
    <w:rsid w:val="00A2423E"/>
    <w:rsid w:val="00A2539D"/>
    <w:rsid w:val="00A25F99"/>
    <w:rsid w:val="00A26006"/>
    <w:rsid w:val="00A26010"/>
    <w:rsid w:val="00A278BB"/>
    <w:rsid w:val="00A30074"/>
    <w:rsid w:val="00A3061D"/>
    <w:rsid w:val="00A30A8F"/>
    <w:rsid w:val="00A30B0A"/>
    <w:rsid w:val="00A31D46"/>
    <w:rsid w:val="00A32BD2"/>
    <w:rsid w:val="00A32C37"/>
    <w:rsid w:val="00A331A2"/>
    <w:rsid w:val="00A33208"/>
    <w:rsid w:val="00A34BAB"/>
    <w:rsid w:val="00A360CF"/>
    <w:rsid w:val="00A36317"/>
    <w:rsid w:val="00A370AE"/>
    <w:rsid w:val="00A37413"/>
    <w:rsid w:val="00A400A1"/>
    <w:rsid w:val="00A4019E"/>
    <w:rsid w:val="00A403A0"/>
    <w:rsid w:val="00A40602"/>
    <w:rsid w:val="00A40C11"/>
    <w:rsid w:val="00A415CC"/>
    <w:rsid w:val="00A4168A"/>
    <w:rsid w:val="00A41BD7"/>
    <w:rsid w:val="00A42286"/>
    <w:rsid w:val="00A42DB0"/>
    <w:rsid w:val="00A43247"/>
    <w:rsid w:val="00A4330A"/>
    <w:rsid w:val="00A43845"/>
    <w:rsid w:val="00A43977"/>
    <w:rsid w:val="00A4453B"/>
    <w:rsid w:val="00A45EB8"/>
    <w:rsid w:val="00A46644"/>
    <w:rsid w:val="00A46978"/>
    <w:rsid w:val="00A46CB3"/>
    <w:rsid w:val="00A47C68"/>
    <w:rsid w:val="00A47CEC"/>
    <w:rsid w:val="00A47FB1"/>
    <w:rsid w:val="00A50E54"/>
    <w:rsid w:val="00A51939"/>
    <w:rsid w:val="00A52370"/>
    <w:rsid w:val="00A52550"/>
    <w:rsid w:val="00A5260C"/>
    <w:rsid w:val="00A52BDB"/>
    <w:rsid w:val="00A52DC8"/>
    <w:rsid w:val="00A52F32"/>
    <w:rsid w:val="00A53059"/>
    <w:rsid w:val="00A5372E"/>
    <w:rsid w:val="00A539B6"/>
    <w:rsid w:val="00A54FE7"/>
    <w:rsid w:val="00A55446"/>
    <w:rsid w:val="00A557EE"/>
    <w:rsid w:val="00A56158"/>
    <w:rsid w:val="00A57FF4"/>
    <w:rsid w:val="00A61E94"/>
    <w:rsid w:val="00A620D0"/>
    <w:rsid w:val="00A62171"/>
    <w:rsid w:val="00A62676"/>
    <w:rsid w:val="00A6286E"/>
    <w:rsid w:val="00A62CB4"/>
    <w:rsid w:val="00A63F81"/>
    <w:rsid w:val="00A647ED"/>
    <w:rsid w:val="00A64BC7"/>
    <w:rsid w:val="00A64D17"/>
    <w:rsid w:val="00A65CFC"/>
    <w:rsid w:val="00A6646B"/>
    <w:rsid w:val="00A6657B"/>
    <w:rsid w:val="00A669EB"/>
    <w:rsid w:val="00A66D63"/>
    <w:rsid w:val="00A66F86"/>
    <w:rsid w:val="00A67905"/>
    <w:rsid w:val="00A67DB3"/>
    <w:rsid w:val="00A70941"/>
    <w:rsid w:val="00A70FCE"/>
    <w:rsid w:val="00A7149C"/>
    <w:rsid w:val="00A714CA"/>
    <w:rsid w:val="00A71C72"/>
    <w:rsid w:val="00A724EA"/>
    <w:rsid w:val="00A72DE5"/>
    <w:rsid w:val="00A73875"/>
    <w:rsid w:val="00A74582"/>
    <w:rsid w:val="00A74DC9"/>
    <w:rsid w:val="00A7521A"/>
    <w:rsid w:val="00A754D4"/>
    <w:rsid w:val="00A75612"/>
    <w:rsid w:val="00A7649F"/>
    <w:rsid w:val="00A76CF0"/>
    <w:rsid w:val="00A76F78"/>
    <w:rsid w:val="00A77801"/>
    <w:rsid w:val="00A82083"/>
    <w:rsid w:val="00A82625"/>
    <w:rsid w:val="00A827CF"/>
    <w:rsid w:val="00A829D8"/>
    <w:rsid w:val="00A831BB"/>
    <w:rsid w:val="00A838A8"/>
    <w:rsid w:val="00A83A5B"/>
    <w:rsid w:val="00A84799"/>
    <w:rsid w:val="00A84C51"/>
    <w:rsid w:val="00A8540F"/>
    <w:rsid w:val="00A85582"/>
    <w:rsid w:val="00A85E95"/>
    <w:rsid w:val="00A8635F"/>
    <w:rsid w:val="00A864F7"/>
    <w:rsid w:val="00A86D0D"/>
    <w:rsid w:val="00A8762A"/>
    <w:rsid w:val="00A87913"/>
    <w:rsid w:val="00A87ED8"/>
    <w:rsid w:val="00A909F0"/>
    <w:rsid w:val="00A9141A"/>
    <w:rsid w:val="00A92107"/>
    <w:rsid w:val="00A92E01"/>
    <w:rsid w:val="00A93355"/>
    <w:rsid w:val="00A934E9"/>
    <w:rsid w:val="00A938CB"/>
    <w:rsid w:val="00A93AD4"/>
    <w:rsid w:val="00A93E3D"/>
    <w:rsid w:val="00A9409A"/>
    <w:rsid w:val="00A9505B"/>
    <w:rsid w:val="00A95238"/>
    <w:rsid w:val="00A95FFB"/>
    <w:rsid w:val="00A963E5"/>
    <w:rsid w:val="00A973F5"/>
    <w:rsid w:val="00A97640"/>
    <w:rsid w:val="00AA126B"/>
    <w:rsid w:val="00AA1901"/>
    <w:rsid w:val="00AA2D06"/>
    <w:rsid w:val="00AA2EE3"/>
    <w:rsid w:val="00AA2FB9"/>
    <w:rsid w:val="00AA3975"/>
    <w:rsid w:val="00AA39A9"/>
    <w:rsid w:val="00AA3CF8"/>
    <w:rsid w:val="00AA4192"/>
    <w:rsid w:val="00AA49DB"/>
    <w:rsid w:val="00AA51D8"/>
    <w:rsid w:val="00AA54E2"/>
    <w:rsid w:val="00AA5BAB"/>
    <w:rsid w:val="00AA69F1"/>
    <w:rsid w:val="00AA6C5F"/>
    <w:rsid w:val="00AA7AAD"/>
    <w:rsid w:val="00AA7EFE"/>
    <w:rsid w:val="00AB04DE"/>
    <w:rsid w:val="00AB072F"/>
    <w:rsid w:val="00AB0B13"/>
    <w:rsid w:val="00AB0CFC"/>
    <w:rsid w:val="00AB2832"/>
    <w:rsid w:val="00AB3A5F"/>
    <w:rsid w:val="00AB3E29"/>
    <w:rsid w:val="00AB48FD"/>
    <w:rsid w:val="00AB4DA3"/>
    <w:rsid w:val="00AB5135"/>
    <w:rsid w:val="00AB532C"/>
    <w:rsid w:val="00AB580E"/>
    <w:rsid w:val="00AB5A1F"/>
    <w:rsid w:val="00AB5A30"/>
    <w:rsid w:val="00AB5BB3"/>
    <w:rsid w:val="00AB5DB9"/>
    <w:rsid w:val="00AB5E8C"/>
    <w:rsid w:val="00AB6163"/>
    <w:rsid w:val="00AB73BE"/>
    <w:rsid w:val="00AB73E1"/>
    <w:rsid w:val="00AB751D"/>
    <w:rsid w:val="00AB7886"/>
    <w:rsid w:val="00AC05B2"/>
    <w:rsid w:val="00AC0FD5"/>
    <w:rsid w:val="00AC14F5"/>
    <w:rsid w:val="00AC1700"/>
    <w:rsid w:val="00AC263D"/>
    <w:rsid w:val="00AC2DB2"/>
    <w:rsid w:val="00AC3970"/>
    <w:rsid w:val="00AC4086"/>
    <w:rsid w:val="00AC4838"/>
    <w:rsid w:val="00AC4939"/>
    <w:rsid w:val="00AC56B7"/>
    <w:rsid w:val="00AC57F9"/>
    <w:rsid w:val="00AC5818"/>
    <w:rsid w:val="00AC5990"/>
    <w:rsid w:val="00AC67A3"/>
    <w:rsid w:val="00AC6E0B"/>
    <w:rsid w:val="00AC7949"/>
    <w:rsid w:val="00AC79C2"/>
    <w:rsid w:val="00AD033B"/>
    <w:rsid w:val="00AD0618"/>
    <w:rsid w:val="00AD0C93"/>
    <w:rsid w:val="00AD10BF"/>
    <w:rsid w:val="00AD17F0"/>
    <w:rsid w:val="00AD19EC"/>
    <w:rsid w:val="00AD1EB6"/>
    <w:rsid w:val="00AD1FD1"/>
    <w:rsid w:val="00AD306B"/>
    <w:rsid w:val="00AD430E"/>
    <w:rsid w:val="00AD4440"/>
    <w:rsid w:val="00AD504F"/>
    <w:rsid w:val="00AD52D1"/>
    <w:rsid w:val="00AD55E0"/>
    <w:rsid w:val="00AD5A97"/>
    <w:rsid w:val="00AD5BC4"/>
    <w:rsid w:val="00AD60B7"/>
    <w:rsid w:val="00AD619F"/>
    <w:rsid w:val="00AD67E3"/>
    <w:rsid w:val="00AD7259"/>
    <w:rsid w:val="00AD7E64"/>
    <w:rsid w:val="00AE0D78"/>
    <w:rsid w:val="00AE165B"/>
    <w:rsid w:val="00AE19E1"/>
    <w:rsid w:val="00AE1C40"/>
    <w:rsid w:val="00AE1F00"/>
    <w:rsid w:val="00AE21EC"/>
    <w:rsid w:val="00AE2986"/>
    <w:rsid w:val="00AE40D1"/>
    <w:rsid w:val="00AE47A4"/>
    <w:rsid w:val="00AE4B1E"/>
    <w:rsid w:val="00AE4DD7"/>
    <w:rsid w:val="00AE55B0"/>
    <w:rsid w:val="00AE5F8F"/>
    <w:rsid w:val="00AE60F7"/>
    <w:rsid w:val="00AE61CC"/>
    <w:rsid w:val="00AE62C9"/>
    <w:rsid w:val="00AE656E"/>
    <w:rsid w:val="00AE66C6"/>
    <w:rsid w:val="00AE6AB3"/>
    <w:rsid w:val="00AE6DD1"/>
    <w:rsid w:val="00AE7A0A"/>
    <w:rsid w:val="00AE7E54"/>
    <w:rsid w:val="00AE7FDD"/>
    <w:rsid w:val="00AF0C09"/>
    <w:rsid w:val="00AF0E51"/>
    <w:rsid w:val="00AF100A"/>
    <w:rsid w:val="00AF1122"/>
    <w:rsid w:val="00AF14AC"/>
    <w:rsid w:val="00AF18F9"/>
    <w:rsid w:val="00AF20E6"/>
    <w:rsid w:val="00AF301C"/>
    <w:rsid w:val="00AF305D"/>
    <w:rsid w:val="00AF401B"/>
    <w:rsid w:val="00AF46D7"/>
    <w:rsid w:val="00AF4747"/>
    <w:rsid w:val="00AF620E"/>
    <w:rsid w:val="00AF66AE"/>
    <w:rsid w:val="00AF67FD"/>
    <w:rsid w:val="00AF6867"/>
    <w:rsid w:val="00AF68A8"/>
    <w:rsid w:val="00AF69BC"/>
    <w:rsid w:val="00AF6D3B"/>
    <w:rsid w:val="00AF734A"/>
    <w:rsid w:val="00AF7B3D"/>
    <w:rsid w:val="00B0032F"/>
    <w:rsid w:val="00B0036B"/>
    <w:rsid w:val="00B003CC"/>
    <w:rsid w:val="00B00DD4"/>
    <w:rsid w:val="00B0136A"/>
    <w:rsid w:val="00B01785"/>
    <w:rsid w:val="00B01DAC"/>
    <w:rsid w:val="00B01E96"/>
    <w:rsid w:val="00B0286C"/>
    <w:rsid w:val="00B0296E"/>
    <w:rsid w:val="00B02A99"/>
    <w:rsid w:val="00B02B02"/>
    <w:rsid w:val="00B02CAE"/>
    <w:rsid w:val="00B031CE"/>
    <w:rsid w:val="00B049AE"/>
    <w:rsid w:val="00B050F7"/>
    <w:rsid w:val="00B0579C"/>
    <w:rsid w:val="00B05965"/>
    <w:rsid w:val="00B06502"/>
    <w:rsid w:val="00B06778"/>
    <w:rsid w:val="00B07F3E"/>
    <w:rsid w:val="00B1045F"/>
    <w:rsid w:val="00B10F9D"/>
    <w:rsid w:val="00B119EE"/>
    <w:rsid w:val="00B12AEC"/>
    <w:rsid w:val="00B1385F"/>
    <w:rsid w:val="00B13C24"/>
    <w:rsid w:val="00B13C5E"/>
    <w:rsid w:val="00B1464E"/>
    <w:rsid w:val="00B15705"/>
    <w:rsid w:val="00B16DB8"/>
    <w:rsid w:val="00B174AC"/>
    <w:rsid w:val="00B17A86"/>
    <w:rsid w:val="00B20055"/>
    <w:rsid w:val="00B2127D"/>
    <w:rsid w:val="00B218B4"/>
    <w:rsid w:val="00B223C0"/>
    <w:rsid w:val="00B225B8"/>
    <w:rsid w:val="00B23B4B"/>
    <w:rsid w:val="00B23EDE"/>
    <w:rsid w:val="00B242CB"/>
    <w:rsid w:val="00B247E3"/>
    <w:rsid w:val="00B25639"/>
    <w:rsid w:val="00B25B25"/>
    <w:rsid w:val="00B26C13"/>
    <w:rsid w:val="00B2776F"/>
    <w:rsid w:val="00B278D9"/>
    <w:rsid w:val="00B27F38"/>
    <w:rsid w:val="00B300A5"/>
    <w:rsid w:val="00B30A2E"/>
    <w:rsid w:val="00B31A6F"/>
    <w:rsid w:val="00B31A8A"/>
    <w:rsid w:val="00B321DA"/>
    <w:rsid w:val="00B3329E"/>
    <w:rsid w:val="00B3378D"/>
    <w:rsid w:val="00B33FA2"/>
    <w:rsid w:val="00B3439D"/>
    <w:rsid w:val="00B34687"/>
    <w:rsid w:val="00B349C3"/>
    <w:rsid w:val="00B34E1E"/>
    <w:rsid w:val="00B35E90"/>
    <w:rsid w:val="00B36CE6"/>
    <w:rsid w:val="00B379D9"/>
    <w:rsid w:val="00B37B8A"/>
    <w:rsid w:val="00B37C54"/>
    <w:rsid w:val="00B403DA"/>
    <w:rsid w:val="00B409FB"/>
    <w:rsid w:val="00B41573"/>
    <w:rsid w:val="00B418F4"/>
    <w:rsid w:val="00B42AC0"/>
    <w:rsid w:val="00B42D72"/>
    <w:rsid w:val="00B430FE"/>
    <w:rsid w:val="00B431D0"/>
    <w:rsid w:val="00B4355B"/>
    <w:rsid w:val="00B43803"/>
    <w:rsid w:val="00B43AD0"/>
    <w:rsid w:val="00B43B01"/>
    <w:rsid w:val="00B43B91"/>
    <w:rsid w:val="00B43EFE"/>
    <w:rsid w:val="00B44606"/>
    <w:rsid w:val="00B4482C"/>
    <w:rsid w:val="00B44E2D"/>
    <w:rsid w:val="00B44F6E"/>
    <w:rsid w:val="00B451FF"/>
    <w:rsid w:val="00B4533D"/>
    <w:rsid w:val="00B46D84"/>
    <w:rsid w:val="00B4708F"/>
    <w:rsid w:val="00B4777E"/>
    <w:rsid w:val="00B47AEF"/>
    <w:rsid w:val="00B47C48"/>
    <w:rsid w:val="00B47CC9"/>
    <w:rsid w:val="00B47E65"/>
    <w:rsid w:val="00B47EEC"/>
    <w:rsid w:val="00B504D6"/>
    <w:rsid w:val="00B505F6"/>
    <w:rsid w:val="00B50B67"/>
    <w:rsid w:val="00B5182B"/>
    <w:rsid w:val="00B51854"/>
    <w:rsid w:val="00B51965"/>
    <w:rsid w:val="00B522AB"/>
    <w:rsid w:val="00B5279A"/>
    <w:rsid w:val="00B53054"/>
    <w:rsid w:val="00B53212"/>
    <w:rsid w:val="00B53660"/>
    <w:rsid w:val="00B539D5"/>
    <w:rsid w:val="00B5409F"/>
    <w:rsid w:val="00B5410B"/>
    <w:rsid w:val="00B54559"/>
    <w:rsid w:val="00B54D67"/>
    <w:rsid w:val="00B551CE"/>
    <w:rsid w:val="00B5586D"/>
    <w:rsid w:val="00B558BE"/>
    <w:rsid w:val="00B55C2C"/>
    <w:rsid w:val="00B573F1"/>
    <w:rsid w:val="00B60464"/>
    <w:rsid w:val="00B60800"/>
    <w:rsid w:val="00B60B18"/>
    <w:rsid w:val="00B618BA"/>
    <w:rsid w:val="00B61909"/>
    <w:rsid w:val="00B62565"/>
    <w:rsid w:val="00B62B90"/>
    <w:rsid w:val="00B64166"/>
    <w:rsid w:val="00B641A5"/>
    <w:rsid w:val="00B6434E"/>
    <w:rsid w:val="00B6487F"/>
    <w:rsid w:val="00B64B6F"/>
    <w:rsid w:val="00B64E45"/>
    <w:rsid w:val="00B64EB2"/>
    <w:rsid w:val="00B65685"/>
    <w:rsid w:val="00B65AD8"/>
    <w:rsid w:val="00B66ED1"/>
    <w:rsid w:val="00B67D5B"/>
    <w:rsid w:val="00B70C9A"/>
    <w:rsid w:val="00B71054"/>
    <w:rsid w:val="00B71883"/>
    <w:rsid w:val="00B7263B"/>
    <w:rsid w:val="00B72EA0"/>
    <w:rsid w:val="00B731ED"/>
    <w:rsid w:val="00B73F49"/>
    <w:rsid w:val="00B7553E"/>
    <w:rsid w:val="00B769CC"/>
    <w:rsid w:val="00B800FD"/>
    <w:rsid w:val="00B804E9"/>
    <w:rsid w:val="00B80B0C"/>
    <w:rsid w:val="00B816B6"/>
    <w:rsid w:val="00B81754"/>
    <w:rsid w:val="00B81F52"/>
    <w:rsid w:val="00B820F4"/>
    <w:rsid w:val="00B83A0C"/>
    <w:rsid w:val="00B8440E"/>
    <w:rsid w:val="00B853DB"/>
    <w:rsid w:val="00B855E6"/>
    <w:rsid w:val="00B85B85"/>
    <w:rsid w:val="00B87D4C"/>
    <w:rsid w:val="00B90581"/>
    <w:rsid w:val="00B905D4"/>
    <w:rsid w:val="00B905E9"/>
    <w:rsid w:val="00B907BF"/>
    <w:rsid w:val="00B90855"/>
    <w:rsid w:val="00B9085A"/>
    <w:rsid w:val="00B90E92"/>
    <w:rsid w:val="00B914E5"/>
    <w:rsid w:val="00B91670"/>
    <w:rsid w:val="00B91E03"/>
    <w:rsid w:val="00B91F49"/>
    <w:rsid w:val="00B92618"/>
    <w:rsid w:val="00B92950"/>
    <w:rsid w:val="00B931B1"/>
    <w:rsid w:val="00B948D8"/>
    <w:rsid w:val="00B94AC3"/>
    <w:rsid w:val="00B955A8"/>
    <w:rsid w:val="00B9596F"/>
    <w:rsid w:val="00B95A42"/>
    <w:rsid w:val="00B95EAB"/>
    <w:rsid w:val="00B96376"/>
    <w:rsid w:val="00B96E30"/>
    <w:rsid w:val="00B973D0"/>
    <w:rsid w:val="00B97E76"/>
    <w:rsid w:val="00BA0791"/>
    <w:rsid w:val="00BA07F6"/>
    <w:rsid w:val="00BA0F84"/>
    <w:rsid w:val="00BA12BA"/>
    <w:rsid w:val="00BA1A2A"/>
    <w:rsid w:val="00BA1C29"/>
    <w:rsid w:val="00BA265B"/>
    <w:rsid w:val="00BA27BD"/>
    <w:rsid w:val="00BA2CEA"/>
    <w:rsid w:val="00BA3130"/>
    <w:rsid w:val="00BA349E"/>
    <w:rsid w:val="00BA3561"/>
    <w:rsid w:val="00BA3668"/>
    <w:rsid w:val="00BA4373"/>
    <w:rsid w:val="00BA4BD1"/>
    <w:rsid w:val="00BA554C"/>
    <w:rsid w:val="00BA5791"/>
    <w:rsid w:val="00BA5840"/>
    <w:rsid w:val="00BA5A86"/>
    <w:rsid w:val="00BA6B24"/>
    <w:rsid w:val="00BB04A6"/>
    <w:rsid w:val="00BB0CA4"/>
    <w:rsid w:val="00BB1306"/>
    <w:rsid w:val="00BB144E"/>
    <w:rsid w:val="00BB15EF"/>
    <w:rsid w:val="00BB1BFC"/>
    <w:rsid w:val="00BB2A5D"/>
    <w:rsid w:val="00BB31D6"/>
    <w:rsid w:val="00BB3B82"/>
    <w:rsid w:val="00BB49EB"/>
    <w:rsid w:val="00BB5CD6"/>
    <w:rsid w:val="00BB6029"/>
    <w:rsid w:val="00BB6A4C"/>
    <w:rsid w:val="00BB7D20"/>
    <w:rsid w:val="00BB7DD5"/>
    <w:rsid w:val="00BB7E97"/>
    <w:rsid w:val="00BB7FE5"/>
    <w:rsid w:val="00BC0098"/>
    <w:rsid w:val="00BC0967"/>
    <w:rsid w:val="00BC4050"/>
    <w:rsid w:val="00BC4276"/>
    <w:rsid w:val="00BC459B"/>
    <w:rsid w:val="00BC484B"/>
    <w:rsid w:val="00BC58A4"/>
    <w:rsid w:val="00BC5F3F"/>
    <w:rsid w:val="00BC6E68"/>
    <w:rsid w:val="00BC7606"/>
    <w:rsid w:val="00BD0C43"/>
    <w:rsid w:val="00BD0D2A"/>
    <w:rsid w:val="00BD103D"/>
    <w:rsid w:val="00BD161D"/>
    <w:rsid w:val="00BD1BBD"/>
    <w:rsid w:val="00BD2355"/>
    <w:rsid w:val="00BD2E26"/>
    <w:rsid w:val="00BD304C"/>
    <w:rsid w:val="00BD324C"/>
    <w:rsid w:val="00BD368A"/>
    <w:rsid w:val="00BD3797"/>
    <w:rsid w:val="00BD38C4"/>
    <w:rsid w:val="00BD39DA"/>
    <w:rsid w:val="00BD3F74"/>
    <w:rsid w:val="00BD4984"/>
    <w:rsid w:val="00BD4B3B"/>
    <w:rsid w:val="00BD5444"/>
    <w:rsid w:val="00BD54F3"/>
    <w:rsid w:val="00BD65C1"/>
    <w:rsid w:val="00BD66C1"/>
    <w:rsid w:val="00BD66FA"/>
    <w:rsid w:val="00BD6A8B"/>
    <w:rsid w:val="00BD7ACD"/>
    <w:rsid w:val="00BE0428"/>
    <w:rsid w:val="00BE0950"/>
    <w:rsid w:val="00BE12F8"/>
    <w:rsid w:val="00BE131C"/>
    <w:rsid w:val="00BE1C19"/>
    <w:rsid w:val="00BE1EF7"/>
    <w:rsid w:val="00BE29BD"/>
    <w:rsid w:val="00BE2D11"/>
    <w:rsid w:val="00BE331F"/>
    <w:rsid w:val="00BE40A0"/>
    <w:rsid w:val="00BE40B5"/>
    <w:rsid w:val="00BE4380"/>
    <w:rsid w:val="00BE467A"/>
    <w:rsid w:val="00BE52B2"/>
    <w:rsid w:val="00BE5CC1"/>
    <w:rsid w:val="00BE5D04"/>
    <w:rsid w:val="00BE6456"/>
    <w:rsid w:val="00BE70B0"/>
    <w:rsid w:val="00BE727D"/>
    <w:rsid w:val="00BE7A95"/>
    <w:rsid w:val="00BF0219"/>
    <w:rsid w:val="00BF02F4"/>
    <w:rsid w:val="00BF08BF"/>
    <w:rsid w:val="00BF0C16"/>
    <w:rsid w:val="00BF0F25"/>
    <w:rsid w:val="00BF1C60"/>
    <w:rsid w:val="00BF1FD3"/>
    <w:rsid w:val="00BF2296"/>
    <w:rsid w:val="00BF27FC"/>
    <w:rsid w:val="00BF2837"/>
    <w:rsid w:val="00BF3101"/>
    <w:rsid w:val="00BF4896"/>
    <w:rsid w:val="00BF4C05"/>
    <w:rsid w:val="00BF4CDB"/>
    <w:rsid w:val="00BF51A4"/>
    <w:rsid w:val="00BF54A2"/>
    <w:rsid w:val="00BF57F7"/>
    <w:rsid w:val="00BF5B2C"/>
    <w:rsid w:val="00BF6324"/>
    <w:rsid w:val="00BF79E3"/>
    <w:rsid w:val="00C00082"/>
    <w:rsid w:val="00C003EE"/>
    <w:rsid w:val="00C005D4"/>
    <w:rsid w:val="00C01036"/>
    <w:rsid w:val="00C01BA1"/>
    <w:rsid w:val="00C02162"/>
    <w:rsid w:val="00C026BE"/>
    <w:rsid w:val="00C03401"/>
    <w:rsid w:val="00C03F67"/>
    <w:rsid w:val="00C03FE7"/>
    <w:rsid w:val="00C04266"/>
    <w:rsid w:val="00C044FC"/>
    <w:rsid w:val="00C0506A"/>
    <w:rsid w:val="00C05C82"/>
    <w:rsid w:val="00C06104"/>
    <w:rsid w:val="00C061A8"/>
    <w:rsid w:val="00C0665B"/>
    <w:rsid w:val="00C0692C"/>
    <w:rsid w:val="00C07027"/>
    <w:rsid w:val="00C07183"/>
    <w:rsid w:val="00C07523"/>
    <w:rsid w:val="00C0768D"/>
    <w:rsid w:val="00C0769C"/>
    <w:rsid w:val="00C079AA"/>
    <w:rsid w:val="00C07BF0"/>
    <w:rsid w:val="00C07CAF"/>
    <w:rsid w:val="00C1031F"/>
    <w:rsid w:val="00C10331"/>
    <w:rsid w:val="00C1111D"/>
    <w:rsid w:val="00C12292"/>
    <w:rsid w:val="00C12F35"/>
    <w:rsid w:val="00C12FB6"/>
    <w:rsid w:val="00C1347A"/>
    <w:rsid w:val="00C138CD"/>
    <w:rsid w:val="00C1497C"/>
    <w:rsid w:val="00C149F6"/>
    <w:rsid w:val="00C15068"/>
    <w:rsid w:val="00C153D6"/>
    <w:rsid w:val="00C159F0"/>
    <w:rsid w:val="00C15BDE"/>
    <w:rsid w:val="00C16907"/>
    <w:rsid w:val="00C1734E"/>
    <w:rsid w:val="00C176FE"/>
    <w:rsid w:val="00C17935"/>
    <w:rsid w:val="00C17A1D"/>
    <w:rsid w:val="00C20954"/>
    <w:rsid w:val="00C209F7"/>
    <w:rsid w:val="00C20B9D"/>
    <w:rsid w:val="00C21515"/>
    <w:rsid w:val="00C21C94"/>
    <w:rsid w:val="00C22538"/>
    <w:rsid w:val="00C225D9"/>
    <w:rsid w:val="00C22937"/>
    <w:rsid w:val="00C2297E"/>
    <w:rsid w:val="00C22E1F"/>
    <w:rsid w:val="00C23119"/>
    <w:rsid w:val="00C240B5"/>
    <w:rsid w:val="00C24476"/>
    <w:rsid w:val="00C244CF"/>
    <w:rsid w:val="00C251BF"/>
    <w:rsid w:val="00C26389"/>
    <w:rsid w:val="00C26EC6"/>
    <w:rsid w:val="00C27835"/>
    <w:rsid w:val="00C31564"/>
    <w:rsid w:val="00C319A8"/>
    <w:rsid w:val="00C3296D"/>
    <w:rsid w:val="00C331EB"/>
    <w:rsid w:val="00C33211"/>
    <w:rsid w:val="00C332CB"/>
    <w:rsid w:val="00C337EE"/>
    <w:rsid w:val="00C33C77"/>
    <w:rsid w:val="00C34C6B"/>
    <w:rsid w:val="00C35145"/>
    <w:rsid w:val="00C35925"/>
    <w:rsid w:val="00C35A9C"/>
    <w:rsid w:val="00C376FB"/>
    <w:rsid w:val="00C4053F"/>
    <w:rsid w:val="00C4054B"/>
    <w:rsid w:val="00C4177B"/>
    <w:rsid w:val="00C41CB8"/>
    <w:rsid w:val="00C41D57"/>
    <w:rsid w:val="00C426E5"/>
    <w:rsid w:val="00C427F8"/>
    <w:rsid w:val="00C42A92"/>
    <w:rsid w:val="00C43C33"/>
    <w:rsid w:val="00C4404E"/>
    <w:rsid w:val="00C44E0D"/>
    <w:rsid w:val="00C45416"/>
    <w:rsid w:val="00C45499"/>
    <w:rsid w:val="00C45C78"/>
    <w:rsid w:val="00C466E3"/>
    <w:rsid w:val="00C4681E"/>
    <w:rsid w:val="00C46B21"/>
    <w:rsid w:val="00C46EC0"/>
    <w:rsid w:val="00C47943"/>
    <w:rsid w:val="00C50AD9"/>
    <w:rsid w:val="00C50DA3"/>
    <w:rsid w:val="00C50F06"/>
    <w:rsid w:val="00C514FB"/>
    <w:rsid w:val="00C51517"/>
    <w:rsid w:val="00C517BC"/>
    <w:rsid w:val="00C52DBB"/>
    <w:rsid w:val="00C52F4B"/>
    <w:rsid w:val="00C532F0"/>
    <w:rsid w:val="00C56077"/>
    <w:rsid w:val="00C563B0"/>
    <w:rsid w:val="00C565B2"/>
    <w:rsid w:val="00C56670"/>
    <w:rsid w:val="00C600F3"/>
    <w:rsid w:val="00C60800"/>
    <w:rsid w:val="00C610F6"/>
    <w:rsid w:val="00C616F6"/>
    <w:rsid w:val="00C617B4"/>
    <w:rsid w:val="00C628A9"/>
    <w:rsid w:val="00C6382D"/>
    <w:rsid w:val="00C63AA1"/>
    <w:rsid w:val="00C641B0"/>
    <w:rsid w:val="00C64681"/>
    <w:rsid w:val="00C64727"/>
    <w:rsid w:val="00C65F63"/>
    <w:rsid w:val="00C6649D"/>
    <w:rsid w:val="00C67C0B"/>
    <w:rsid w:val="00C701AE"/>
    <w:rsid w:val="00C70450"/>
    <w:rsid w:val="00C7094A"/>
    <w:rsid w:val="00C70E89"/>
    <w:rsid w:val="00C71041"/>
    <w:rsid w:val="00C712A3"/>
    <w:rsid w:val="00C712CF"/>
    <w:rsid w:val="00C73074"/>
    <w:rsid w:val="00C73AE4"/>
    <w:rsid w:val="00C73FC7"/>
    <w:rsid w:val="00C7690A"/>
    <w:rsid w:val="00C76F6A"/>
    <w:rsid w:val="00C80220"/>
    <w:rsid w:val="00C8025D"/>
    <w:rsid w:val="00C80635"/>
    <w:rsid w:val="00C80EE1"/>
    <w:rsid w:val="00C813D9"/>
    <w:rsid w:val="00C816CF"/>
    <w:rsid w:val="00C81FCA"/>
    <w:rsid w:val="00C820A1"/>
    <w:rsid w:val="00C821D2"/>
    <w:rsid w:val="00C82D25"/>
    <w:rsid w:val="00C82D6F"/>
    <w:rsid w:val="00C82D8F"/>
    <w:rsid w:val="00C82FBE"/>
    <w:rsid w:val="00C83D57"/>
    <w:rsid w:val="00C83EA6"/>
    <w:rsid w:val="00C84097"/>
    <w:rsid w:val="00C84415"/>
    <w:rsid w:val="00C84E74"/>
    <w:rsid w:val="00C84EBF"/>
    <w:rsid w:val="00C84F31"/>
    <w:rsid w:val="00C85B94"/>
    <w:rsid w:val="00C85F57"/>
    <w:rsid w:val="00C86377"/>
    <w:rsid w:val="00C863B0"/>
    <w:rsid w:val="00C863F8"/>
    <w:rsid w:val="00C86508"/>
    <w:rsid w:val="00C86810"/>
    <w:rsid w:val="00C86F86"/>
    <w:rsid w:val="00C87B6A"/>
    <w:rsid w:val="00C87CDA"/>
    <w:rsid w:val="00C911A8"/>
    <w:rsid w:val="00C91E4F"/>
    <w:rsid w:val="00C92344"/>
    <w:rsid w:val="00C92924"/>
    <w:rsid w:val="00C92B56"/>
    <w:rsid w:val="00C92DA0"/>
    <w:rsid w:val="00C93480"/>
    <w:rsid w:val="00C94434"/>
    <w:rsid w:val="00C950CD"/>
    <w:rsid w:val="00C95F01"/>
    <w:rsid w:val="00C966BF"/>
    <w:rsid w:val="00C96AEB"/>
    <w:rsid w:val="00C96DB7"/>
    <w:rsid w:val="00C970D1"/>
    <w:rsid w:val="00C97D10"/>
    <w:rsid w:val="00CA03E7"/>
    <w:rsid w:val="00CA23DB"/>
    <w:rsid w:val="00CA2511"/>
    <w:rsid w:val="00CA2A7D"/>
    <w:rsid w:val="00CA2FBE"/>
    <w:rsid w:val="00CA31B4"/>
    <w:rsid w:val="00CA4260"/>
    <w:rsid w:val="00CA5C52"/>
    <w:rsid w:val="00CA5D54"/>
    <w:rsid w:val="00CA5E0B"/>
    <w:rsid w:val="00CA6789"/>
    <w:rsid w:val="00CA7CC7"/>
    <w:rsid w:val="00CA7D5C"/>
    <w:rsid w:val="00CB11F3"/>
    <w:rsid w:val="00CB17D2"/>
    <w:rsid w:val="00CB279B"/>
    <w:rsid w:val="00CB2D24"/>
    <w:rsid w:val="00CB381C"/>
    <w:rsid w:val="00CB38A3"/>
    <w:rsid w:val="00CB39A5"/>
    <w:rsid w:val="00CB3B9D"/>
    <w:rsid w:val="00CB3DA9"/>
    <w:rsid w:val="00CB3E3E"/>
    <w:rsid w:val="00CB3E82"/>
    <w:rsid w:val="00CB4139"/>
    <w:rsid w:val="00CB4164"/>
    <w:rsid w:val="00CB4FE2"/>
    <w:rsid w:val="00CB6EFB"/>
    <w:rsid w:val="00CB7E1C"/>
    <w:rsid w:val="00CB7F6F"/>
    <w:rsid w:val="00CC0BCF"/>
    <w:rsid w:val="00CC1652"/>
    <w:rsid w:val="00CC366E"/>
    <w:rsid w:val="00CC4569"/>
    <w:rsid w:val="00CC4839"/>
    <w:rsid w:val="00CC4B14"/>
    <w:rsid w:val="00CC4DFB"/>
    <w:rsid w:val="00CC58C5"/>
    <w:rsid w:val="00CC6291"/>
    <w:rsid w:val="00CC6F1D"/>
    <w:rsid w:val="00CC726D"/>
    <w:rsid w:val="00CC74B8"/>
    <w:rsid w:val="00CC7670"/>
    <w:rsid w:val="00CC7803"/>
    <w:rsid w:val="00CD0082"/>
    <w:rsid w:val="00CD0315"/>
    <w:rsid w:val="00CD04C6"/>
    <w:rsid w:val="00CD10FC"/>
    <w:rsid w:val="00CD1C42"/>
    <w:rsid w:val="00CD1F65"/>
    <w:rsid w:val="00CD25AD"/>
    <w:rsid w:val="00CD2DCC"/>
    <w:rsid w:val="00CD2F57"/>
    <w:rsid w:val="00CD3974"/>
    <w:rsid w:val="00CD3B72"/>
    <w:rsid w:val="00CD3E7F"/>
    <w:rsid w:val="00CD5579"/>
    <w:rsid w:val="00CD5E34"/>
    <w:rsid w:val="00CD5ECC"/>
    <w:rsid w:val="00CD6078"/>
    <w:rsid w:val="00CD624E"/>
    <w:rsid w:val="00CD6BC0"/>
    <w:rsid w:val="00CE079D"/>
    <w:rsid w:val="00CE0CA2"/>
    <w:rsid w:val="00CE121D"/>
    <w:rsid w:val="00CE1D2B"/>
    <w:rsid w:val="00CE1E98"/>
    <w:rsid w:val="00CE251A"/>
    <w:rsid w:val="00CE2579"/>
    <w:rsid w:val="00CE260B"/>
    <w:rsid w:val="00CE2C11"/>
    <w:rsid w:val="00CE3004"/>
    <w:rsid w:val="00CE3479"/>
    <w:rsid w:val="00CE34F3"/>
    <w:rsid w:val="00CE3C16"/>
    <w:rsid w:val="00CE47E7"/>
    <w:rsid w:val="00CE4924"/>
    <w:rsid w:val="00CE6238"/>
    <w:rsid w:val="00CE6EE8"/>
    <w:rsid w:val="00CE766F"/>
    <w:rsid w:val="00CE7CF6"/>
    <w:rsid w:val="00CF05C0"/>
    <w:rsid w:val="00CF0674"/>
    <w:rsid w:val="00CF0C6C"/>
    <w:rsid w:val="00CF0F28"/>
    <w:rsid w:val="00CF1042"/>
    <w:rsid w:val="00CF11DB"/>
    <w:rsid w:val="00CF1346"/>
    <w:rsid w:val="00CF14C1"/>
    <w:rsid w:val="00CF2F8F"/>
    <w:rsid w:val="00CF399B"/>
    <w:rsid w:val="00CF3A5C"/>
    <w:rsid w:val="00CF4466"/>
    <w:rsid w:val="00CF4AD5"/>
    <w:rsid w:val="00CF4C7C"/>
    <w:rsid w:val="00CF5C71"/>
    <w:rsid w:val="00CF5D81"/>
    <w:rsid w:val="00CF5FE8"/>
    <w:rsid w:val="00CF704D"/>
    <w:rsid w:val="00CF719B"/>
    <w:rsid w:val="00CF7925"/>
    <w:rsid w:val="00D00478"/>
    <w:rsid w:val="00D004D9"/>
    <w:rsid w:val="00D00953"/>
    <w:rsid w:val="00D00A4B"/>
    <w:rsid w:val="00D00EB2"/>
    <w:rsid w:val="00D0136E"/>
    <w:rsid w:val="00D01867"/>
    <w:rsid w:val="00D019F8"/>
    <w:rsid w:val="00D0293C"/>
    <w:rsid w:val="00D02B4E"/>
    <w:rsid w:val="00D03878"/>
    <w:rsid w:val="00D04942"/>
    <w:rsid w:val="00D050D7"/>
    <w:rsid w:val="00D050E2"/>
    <w:rsid w:val="00D05CF3"/>
    <w:rsid w:val="00D0665D"/>
    <w:rsid w:val="00D067A7"/>
    <w:rsid w:val="00D067B6"/>
    <w:rsid w:val="00D0794C"/>
    <w:rsid w:val="00D07C69"/>
    <w:rsid w:val="00D07ECB"/>
    <w:rsid w:val="00D102B1"/>
    <w:rsid w:val="00D10989"/>
    <w:rsid w:val="00D109A7"/>
    <w:rsid w:val="00D111B6"/>
    <w:rsid w:val="00D11483"/>
    <w:rsid w:val="00D11A98"/>
    <w:rsid w:val="00D134B4"/>
    <w:rsid w:val="00D13795"/>
    <w:rsid w:val="00D13E71"/>
    <w:rsid w:val="00D1503F"/>
    <w:rsid w:val="00D153C8"/>
    <w:rsid w:val="00D153F6"/>
    <w:rsid w:val="00D15AFE"/>
    <w:rsid w:val="00D1661E"/>
    <w:rsid w:val="00D16CBD"/>
    <w:rsid w:val="00D16E53"/>
    <w:rsid w:val="00D173B9"/>
    <w:rsid w:val="00D176FF"/>
    <w:rsid w:val="00D17F1C"/>
    <w:rsid w:val="00D20CCA"/>
    <w:rsid w:val="00D20D38"/>
    <w:rsid w:val="00D21247"/>
    <w:rsid w:val="00D22AF6"/>
    <w:rsid w:val="00D235A1"/>
    <w:rsid w:val="00D24A4B"/>
    <w:rsid w:val="00D251E6"/>
    <w:rsid w:val="00D256B4"/>
    <w:rsid w:val="00D25718"/>
    <w:rsid w:val="00D25C80"/>
    <w:rsid w:val="00D273DA"/>
    <w:rsid w:val="00D27A65"/>
    <w:rsid w:val="00D30518"/>
    <w:rsid w:val="00D305DF"/>
    <w:rsid w:val="00D30A23"/>
    <w:rsid w:val="00D3114C"/>
    <w:rsid w:val="00D316A9"/>
    <w:rsid w:val="00D318E6"/>
    <w:rsid w:val="00D31BB0"/>
    <w:rsid w:val="00D31FDA"/>
    <w:rsid w:val="00D32F1D"/>
    <w:rsid w:val="00D33129"/>
    <w:rsid w:val="00D3373C"/>
    <w:rsid w:val="00D33AA0"/>
    <w:rsid w:val="00D3439C"/>
    <w:rsid w:val="00D350D8"/>
    <w:rsid w:val="00D356F7"/>
    <w:rsid w:val="00D3596B"/>
    <w:rsid w:val="00D35CF6"/>
    <w:rsid w:val="00D35D60"/>
    <w:rsid w:val="00D35DA7"/>
    <w:rsid w:val="00D362A7"/>
    <w:rsid w:val="00D36A68"/>
    <w:rsid w:val="00D37B66"/>
    <w:rsid w:val="00D37F50"/>
    <w:rsid w:val="00D403CF"/>
    <w:rsid w:val="00D419A8"/>
    <w:rsid w:val="00D41B9A"/>
    <w:rsid w:val="00D41FC5"/>
    <w:rsid w:val="00D42042"/>
    <w:rsid w:val="00D4383D"/>
    <w:rsid w:val="00D43A16"/>
    <w:rsid w:val="00D43C75"/>
    <w:rsid w:val="00D4410A"/>
    <w:rsid w:val="00D44353"/>
    <w:rsid w:val="00D4467F"/>
    <w:rsid w:val="00D44E1F"/>
    <w:rsid w:val="00D4530D"/>
    <w:rsid w:val="00D45B1A"/>
    <w:rsid w:val="00D45DCC"/>
    <w:rsid w:val="00D45DE1"/>
    <w:rsid w:val="00D45DE8"/>
    <w:rsid w:val="00D46543"/>
    <w:rsid w:val="00D4657A"/>
    <w:rsid w:val="00D4766C"/>
    <w:rsid w:val="00D503B5"/>
    <w:rsid w:val="00D50CA3"/>
    <w:rsid w:val="00D514E5"/>
    <w:rsid w:val="00D517A8"/>
    <w:rsid w:val="00D51A1F"/>
    <w:rsid w:val="00D529C5"/>
    <w:rsid w:val="00D5332B"/>
    <w:rsid w:val="00D53CD3"/>
    <w:rsid w:val="00D53D66"/>
    <w:rsid w:val="00D5540F"/>
    <w:rsid w:val="00D555DC"/>
    <w:rsid w:val="00D5610B"/>
    <w:rsid w:val="00D56CF7"/>
    <w:rsid w:val="00D5709C"/>
    <w:rsid w:val="00D572E4"/>
    <w:rsid w:val="00D57AA0"/>
    <w:rsid w:val="00D60617"/>
    <w:rsid w:val="00D61395"/>
    <w:rsid w:val="00D62A99"/>
    <w:rsid w:val="00D62FAD"/>
    <w:rsid w:val="00D6312E"/>
    <w:rsid w:val="00D6379A"/>
    <w:rsid w:val="00D640B7"/>
    <w:rsid w:val="00D6464E"/>
    <w:rsid w:val="00D64C32"/>
    <w:rsid w:val="00D652D8"/>
    <w:rsid w:val="00D678F6"/>
    <w:rsid w:val="00D701F1"/>
    <w:rsid w:val="00D706AB"/>
    <w:rsid w:val="00D70748"/>
    <w:rsid w:val="00D707BC"/>
    <w:rsid w:val="00D70DAD"/>
    <w:rsid w:val="00D70F53"/>
    <w:rsid w:val="00D71F2B"/>
    <w:rsid w:val="00D722A8"/>
    <w:rsid w:val="00D73338"/>
    <w:rsid w:val="00D73C51"/>
    <w:rsid w:val="00D74475"/>
    <w:rsid w:val="00D74BBF"/>
    <w:rsid w:val="00D75114"/>
    <w:rsid w:val="00D7583C"/>
    <w:rsid w:val="00D75A06"/>
    <w:rsid w:val="00D761AC"/>
    <w:rsid w:val="00D763B5"/>
    <w:rsid w:val="00D770A5"/>
    <w:rsid w:val="00D778B8"/>
    <w:rsid w:val="00D8096F"/>
    <w:rsid w:val="00D815CC"/>
    <w:rsid w:val="00D815E8"/>
    <w:rsid w:val="00D82150"/>
    <w:rsid w:val="00D82248"/>
    <w:rsid w:val="00D8254B"/>
    <w:rsid w:val="00D82728"/>
    <w:rsid w:val="00D82A82"/>
    <w:rsid w:val="00D82CDD"/>
    <w:rsid w:val="00D84118"/>
    <w:rsid w:val="00D846C2"/>
    <w:rsid w:val="00D84756"/>
    <w:rsid w:val="00D847DC"/>
    <w:rsid w:val="00D84EB5"/>
    <w:rsid w:val="00D85548"/>
    <w:rsid w:val="00D8573E"/>
    <w:rsid w:val="00D86528"/>
    <w:rsid w:val="00D86EC0"/>
    <w:rsid w:val="00D871DE"/>
    <w:rsid w:val="00D875A4"/>
    <w:rsid w:val="00D878CF"/>
    <w:rsid w:val="00D87FF0"/>
    <w:rsid w:val="00D9043F"/>
    <w:rsid w:val="00D90993"/>
    <w:rsid w:val="00D91810"/>
    <w:rsid w:val="00D91C34"/>
    <w:rsid w:val="00D91DD6"/>
    <w:rsid w:val="00D926E8"/>
    <w:rsid w:val="00D932F9"/>
    <w:rsid w:val="00D93374"/>
    <w:rsid w:val="00D933D3"/>
    <w:rsid w:val="00D93C00"/>
    <w:rsid w:val="00D94621"/>
    <w:rsid w:val="00D948B2"/>
    <w:rsid w:val="00D9585B"/>
    <w:rsid w:val="00D95B6C"/>
    <w:rsid w:val="00D9654A"/>
    <w:rsid w:val="00D96706"/>
    <w:rsid w:val="00D96AC3"/>
    <w:rsid w:val="00D973CE"/>
    <w:rsid w:val="00D97AF2"/>
    <w:rsid w:val="00D97B15"/>
    <w:rsid w:val="00DA020D"/>
    <w:rsid w:val="00DA10BC"/>
    <w:rsid w:val="00DA1604"/>
    <w:rsid w:val="00DA1B4A"/>
    <w:rsid w:val="00DA1BDF"/>
    <w:rsid w:val="00DA1FEC"/>
    <w:rsid w:val="00DA3D6F"/>
    <w:rsid w:val="00DA3D88"/>
    <w:rsid w:val="00DA4B83"/>
    <w:rsid w:val="00DA52F0"/>
    <w:rsid w:val="00DA5309"/>
    <w:rsid w:val="00DA57FE"/>
    <w:rsid w:val="00DA59E6"/>
    <w:rsid w:val="00DA5D93"/>
    <w:rsid w:val="00DA6096"/>
    <w:rsid w:val="00DA6324"/>
    <w:rsid w:val="00DA7393"/>
    <w:rsid w:val="00DA7C74"/>
    <w:rsid w:val="00DB046E"/>
    <w:rsid w:val="00DB0666"/>
    <w:rsid w:val="00DB0A3B"/>
    <w:rsid w:val="00DB134D"/>
    <w:rsid w:val="00DB1712"/>
    <w:rsid w:val="00DB1B54"/>
    <w:rsid w:val="00DB2A8B"/>
    <w:rsid w:val="00DB2DDA"/>
    <w:rsid w:val="00DB332C"/>
    <w:rsid w:val="00DB335A"/>
    <w:rsid w:val="00DB3BD9"/>
    <w:rsid w:val="00DB4046"/>
    <w:rsid w:val="00DB4929"/>
    <w:rsid w:val="00DB5188"/>
    <w:rsid w:val="00DB5237"/>
    <w:rsid w:val="00DB5463"/>
    <w:rsid w:val="00DB54A9"/>
    <w:rsid w:val="00DB57C1"/>
    <w:rsid w:val="00DB5A24"/>
    <w:rsid w:val="00DB6678"/>
    <w:rsid w:val="00DB704C"/>
    <w:rsid w:val="00DB71A4"/>
    <w:rsid w:val="00DC0927"/>
    <w:rsid w:val="00DC1E2D"/>
    <w:rsid w:val="00DC22B2"/>
    <w:rsid w:val="00DC244D"/>
    <w:rsid w:val="00DC29EC"/>
    <w:rsid w:val="00DC2AC8"/>
    <w:rsid w:val="00DC2BDA"/>
    <w:rsid w:val="00DC2C5F"/>
    <w:rsid w:val="00DC2C95"/>
    <w:rsid w:val="00DC2FE0"/>
    <w:rsid w:val="00DC3026"/>
    <w:rsid w:val="00DC3430"/>
    <w:rsid w:val="00DC3E64"/>
    <w:rsid w:val="00DC42D9"/>
    <w:rsid w:val="00DC456B"/>
    <w:rsid w:val="00DC48ED"/>
    <w:rsid w:val="00DC521A"/>
    <w:rsid w:val="00DC545B"/>
    <w:rsid w:val="00DC553A"/>
    <w:rsid w:val="00DC615A"/>
    <w:rsid w:val="00DC6967"/>
    <w:rsid w:val="00DC6B41"/>
    <w:rsid w:val="00DC6B60"/>
    <w:rsid w:val="00DC738C"/>
    <w:rsid w:val="00DC7413"/>
    <w:rsid w:val="00DC75E8"/>
    <w:rsid w:val="00DC7C9E"/>
    <w:rsid w:val="00DC7FA1"/>
    <w:rsid w:val="00DD0475"/>
    <w:rsid w:val="00DD0BEB"/>
    <w:rsid w:val="00DD0DFC"/>
    <w:rsid w:val="00DD1E30"/>
    <w:rsid w:val="00DD2012"/>
    <w:rsid w:val="00DD276B"/>
    <w:rsid w:val="00DD3908"/>
    <w:rsid w:val="00DD3B2F"/>
    <w:rsid w:val="00DD4C98"/>
    <w:rsid w:val="00DD52C0"/>
    <w:rsid w:val="00DD5B46"/>
    <w:rsid w:val="00DD65AD"/>
    <w:rsid w:val="00DD6EEA"/>
    <w:rsid w:val="00DD7088"/>
    <w:rsid w:val="00DD720C"/>
    <w:rsid w:val="00DD75D5"/>
    <w:rsid w:val="00DD7ABA"/>
    <w:rsid w:val="00DE028D"/>
    <w:rsid w:val="00DE11C2"/>
    <w:rsid w:val="00DE146B"/>
    <w:rsid w:val="00DE15C1"/>
    <w:rsid w:val="00DE2092"/>
    <w:rsid w:val="00DE29BB"/>
    <w:rsid w:val="00DE29F0"/>
    <w:rsid w:val="00DE2FBB"/>
    <w:rsid w:val="00DE30BA"/>
    <w:rsid w:val="00DE38B3"/>
    <w:rsid w:val="00DE4154"/>
    <w:rsid w:val="00DE4BEB"/>
    <w:rsid w:val="00DE4E4A"/>
    <w:rsid w:val="00DE4E4F"/>
    <w:rsid w:val="00DE4EC9"/>
    <w:rsid w:val="00DE5167"/>
    <w:rsid w:val="00DE5EBA"/>
    <w:rsid w:val="00DE5EE1"/>
    <w:rsid w:val="00DE67F4"/>
    <w:rsid w:val="00DE72F6"/>
    <w:rsid w:val="00DE7504"/>
    <w:rsid w:val="00DE76D1"/>
    <w:rsid w:val="00DE76D2"/>
    <w:rsid w:val="00DE7705"/>
    <w:rsid w:val="00DE7919"/>
    <w:rsid w:val="00DF0024"/>
    <w:rsid w:val="00DF00DC"/>
    <w:rsid w:val="00DF0611"/>
    <w:rsid w:val="00DF1645"/>
    <w:rsid w:val="00DF1B15"/>
    <w:rsid w:val="00DF2C8E"/>
    <w:rsid w:val="00DF3085"/>
    <w:rsid w:val="00DF3349"/>
    <w:rsid w:val="00DF3743"/>
    <w:rsid w:val="00DF425F"/>
    <w:rsid w:val="00DF5888"/>
    <w:rsid w:val="00DF6587"/>
    <w:rsid w:val="00DF6766"/>
    <w:rsid w:val="00DF6866"/>
    <w:rsid w:val="00DF6EE8"/>
    <w:rsid w:val="00DF740D"/>
    <w:rsid w:val="00DF77E6"/>
    <w:rsid w:val="00E0017A"/>
    <w:rsid w:val="00E004C2"/>
    <w:rsid w:val="00E00791"/>
    <w:rsid w:val="00E01146"/>
    <w:rsid w:val="00E0189C"/>
    <w:rsid w:val="00E01E01"/>
    <w:rsid w:val="00E02141"/>
    <w:rsid w:val="00E02742"/>
    <w:rsid w:val="00E02A12"/>
    <w:rsid w:val="00E03664"/>
    <w:rsid w:val="00E049EA"/>
    <w:rsid w:val="00E05C1B"/>
    <w:rsid w:val="00E0643F"/>
    <w:rsid w:val="00E06EAB"/>
    <w:rsid w:val="00E118D5"/>
    <w:rsid w:val="00E12130"/>
    <w:rsid w:val="00E1287D"/>
    <w:rsid w:val="00E12DA8"/>
    <w:rsid w:val="00E1300C"/>
    <w:rsid w:val="00E13C63"/>
    <w:rsid w:val="00E13D2B"/>
    <w:rsid w:val="00E14012"/>
    <w:rsid w:val="00E14173"/>
    <w:rsid w:val="00E14516"/>
    <w:rsid w:val="00E14879"/>
    <w:rsid w:val="00E15B3E"/>
    <w:rsid w:val="00E163DB"/>
    <w:rsid w:val="00E163DC"/>
    <w:rsid w:val="00E16BA3"/>
    <w:rsid w:val="00E17B61"/>
    <w:rsid w:val="00E17F97"/>
    <w:rsid w:val="00E20C7F"/>
    <w:rsid w:val="00E20D70"/>
    <w:rsid w:val="00E20DB4"/>
    <w:rsid w:val="00E21930"/>
    <w:rsid w:val="00E21C74"/>
    <w:rsid w:val="00E22141"/>
    <w:rsid w:val="00E22512"/>
    <w:rsid w:val="00E22BCC"/>
    <w:rsid w:val="00E23006"/>
    <w:rsid w:val="00E238B8"/>
    <w:rsid w:val="00E246B3"/>
    <w:rsid w:val="00E2475E"/>
    <w:rsid w:val="00E24BDD"/>
    <w:rsid w:val="00E256FE"/>
    <w:rsid w:val="00E25D62"/>
    <w:rsid w:val="00E25F05"/>
    <w:rsid w:val="00E2600C"/>
    <w:rsid w:val="00E263FA"/>
    <w:rsid w:val="00E30A8B"/>
    <w:rsid w:val="00E30B08"/>
    <w:rsid w:val="00E30B27"/>
    <w:rsid w:val="00E30C9F"/>
    <w:rsid w:val="00E310FB"/>
    <w:rsid w:val="00E31100"/>
    <w:rsid w:val="00E31757"/>
    <w:rsid w:val="00E31857"/>
    <w:rsid w:val="00E31D79"/>
    <w:rsid w:val="00E32B7E"/>
    <w:rsid w:val="00E32CDA"/>
    <w:rsid w:val="00E33267"/>
    <w:rsid w:val="00E34170"/>
    <w:rsid w:val="00E34D1E"/>
    <w:rsid w:val="00E34D20"/>
    <w:rsid w:val="00E34D2B"/>
    <w:rsid w:val="00E354C7"/>
    <w:rsid w:val="00E35AC5"/>
    <w:rsid w:val="00E35BB6"/>
    <w:rsid w:val="00E36253"/>
    <w:rsid w:val="00E371CA"/>
    <w:rsid w:val="00E37F25"/>
    <w:rsid w:val="00E40669"/>
    <w:rsid w:val="00E412F5"/>
    <w:rsid w:val="00E41397"/>
    <w:rsid w:val="00E41BC8"/>
    <w:rsid w:val="00E41F0B"/>
    <w:rsid w:val="00E42A94"/>
    <w:rsid w:val="00E43155"/>
    <w:rsid w:val="00E4326D"/>
    <w:rsid w:val="00E441B8"/>
    <w:rsid w:val="00E44477"/>
    <w:rsid w:val="00E445E4"/>
    <w:rsid w:val="00E445FC"/>
    <w:rsid w:val="00E4566B"/>
    <w:rsid w:val="00E457C4"/>
    <w:rsid w:val="00E459E5"/>
    <w:rsid w:val="00E45EA7"/>
    <w:rsid w:val="00E45ECD"/>
    <w:rsid w:val="00E46C9C"/>
    <w:rsid w:val="00E4743F"/>
    <w:rsid w:val="00E47F03"/>
    <w:rsid w:val="00E517F8"/>
    <w:rsid w:val="00E519EA"/>
    <w:rsid w:val="00E51C89"/>
    <w:rsid w:val="00E52BAB"/>
    <w:rsid w:val="00E52C40"/>
    <w:rsid w:val="00E53B38"/>
    <w:rsid w:val="00E549FA"/>
    <w:rsid w:val="00E56545"/>
    <w:rsid w:val="00E57658"/>
    <w:rsid w:val="00E576C0"/>
    <w:rsid w:val="00E60024"/>
    <w:rsid w:val="00E6085D"/>
    <w:rsid w:val="00E60C2E"/>
    <w:rsid w:val="00E61071"/>
    <w:rsid w:val="00E610A6"/>
    <w:rsid w:val="00E6134D"/>
    <w:rsid w:val="00E6136F"/>
    <w:rsid w:val="00E63D9D"/>
    <w:rsid w:val="00E63DAF"/>
    <w:rsid w:val="00E63F0E"/>
    <w:rsid w:val="00E64CEA"/>
    <w:rsid w:val="00E6516A"/>
    <w:rsid w:val="00E65280"/>
    <w:rsid w:val="00E657C1"/>
    <w:rsid w:val="00E65989"/>
    <w:rsid w:val="00E65C25"/>
    <w:rsid w:val="00E6609B"/>
    <w:rsid w:val="00E66541"/>
    <w:rsid w:val="00E66720"/>
    <w:rsid w:val="00E66936"/>
    <w:rsid w:val="00E669A9"/>
    <w:rsid w:val="00E66AFC"/>
    <w:rsid w:val="00E67913"/>
    <w:rsid w:val="00E67DAC"/>
    <w:rsid w:val="00E70779"/>
    <w:rsid w:val="00E70B12"/>
    <w:rsid w:val="00E71CBF"/>
    <w:rsid w:val="00E72844"/>
    <w:rsid w:val="00E728D2"/>
    <w:rsid w:val="00E734C8"/>
    <w:rsid w:val="00E73842"/>
    <w:rsid w:val="00E7481C"/>
    <w:rsid w:val="00E75000"/>
    <w:rsid w:val="00E7566D"/>
    <w:rsid w:val="00E757E1"/>
    <w:rsid w:val="00E76085"/>
    <w:rsid w:val="00E772AD"/>
    <w:rsid w:val="00E7737B"/>
    <w:rsid w:val="00E7771E"/>
    <w:rsid w:val="00E77937"/>
    <w:rsid w:val="00E77C35"/>
    <w:rsid w:val="00E801B6"/>
    <w:rsid w:val="00E80C4B"/>
    <w:rsid w:val="00E811E7"/>
    <w:rsid w:val="00E8131C"/>
    <w:rsid w:val="00E81B85"/>
    <w:rsid w:val="00E82023"/>
    <w:rsid w:val="00E822CB"/>
    <w:rsid w:val="00E82469"/>
    <w:rsid w:val="00E837AC"/>
    <w:rsid w:val="00E84161"/>
    <w:rsid w:val="00E84D0B"/>
    <w:rsid w:val="00E84E27"/>
    <w:rsid w:val="00E86E43"/>
    <w:rsid w:val="00E86E56"/>
    <w:rsid w:val="00E8764B"/>
    <w:rsid w:val="00E906EB"/>
    <w:rsid w:val="00E90A8C"/>
    <w:rsid w:val="00E90F27"/>
    <w:rsid w:val="00E9142D"/>
    <w:rsid w:val="00E932CA"/>
    <w:rsid w:val="00E93807"/>
    <w:rsid w:val="00E93D16"/>
    <w:rsid w:val="00E93E9C"/>
    <w:rsid w:val="00E946BA"/>
    <w:rsid w:val="00E94D30"/>
    <w:rsid w:val="00E9550A"/>
    <w:rsid w:val="00E95E3A"/>
    <w:rsid w:val="00E9651B"/>
    <w:rsid w:val="00E96769"/>
    <w:rsid w:val="00EA0039"/>
    <w:rsid w:val="00EA056D"/>
    <w:rsid w:val="00EA07D6"/>
    <w:rsid w:val="00EA0A58"/>
    <w:rsid w:val="00EA1420"/>
    <w:rsid w:val="00EA152A"/>
    <w:rsid w:val="00EA1818"/>
    <w:rsid w:val="00EA1B1F"/>
    <w:rsid w:val="00EA1D82"/>
    <w:rsid w:val="00EA1FE8"/>
    <w:rsid w:val="00EA21EC"/>
    <w:rsid w:val="00EA225C"/>
    <w:rsid w:val="00EA27CB"/>
    <w:rsid w:val="00EA284E"/>
    <w:rsid w:val="00EA28D7"/>
    <w:rsid w:val="00EA2A40"/>
    <w:rsid w:val="00EA2E27"/>
    <w:rsid w:val="00EA4319"/>
    <w:rsid w:val="00EA46B9"/>
    <w:rsid w:val="00EA6821"/>
    <w:rsid w:val="00EA6BDE"/>
    <w:rsid w:val="00EA7677"/>
    <w:rsid w:val="00EA7838"/>
    <w:rsid w:val="00EA7C36"/>
    <w:rsid w:val="00EB1474"/>
    <w:rsid w:val="00EB1A14"/>
    <w:rsid w:val="00EB1A2F"/>
    <w:rsid w:val="00EB242F"/>
    <w:rsid w:val="00EB2A17"/>
    <w:rsid w:val="00EB2BFE"/>
    <w:rsid w:val="00EB2E9A"/>
    <w:rsid w:val="00EB308D"/>
    <w:rsid w:val="00EB3437"/>
    <w:rsid w:val="00EB3944"/>
    <w:rsid w:val="00EB4261"/>
    <w:rsid w:val="00EB4F36"/>
    <w:rsid w:val="00EB5707"/>
    <w:rsid w:val="00EB5ED9"/>
    <w:rsid w:val="00EB6145"/>
    <w:rsid w:val="00EB641F"/>
    <w:rsid w:val="00EB697D"/>
    <w:rsid w:val="00EB7794"/>
    <w:rsid w:val="00EB78F6"/>
    <w:rsid w:val="00EB7CD3"/>
    <w:rsid w:val="00EC0272"/>
    <w:rsid w:val="00EC02E8"/>
    <w:rsid w:val="00EC02EE"/>
    <w:rsid w:val="00EC08AC"/>
    <w:rsid w:val="00EC0DD6"/>
    <w:rsid w:val="00EC132C"/>
    <w:rsid w:val="00EC1728"/>
    <w:rsid w:val="00EC1764"/>
    <w:rsid w:val="00EC1E1E"/>
    <w:rsid w:val="00EC2A1D"/>
    <w:rsid w:val="00EC2DC5"/>
    <w:rsid w:val="00EC2EE4"/>
    <w:rsid w:val="00EC38CD"/>
    <w:rsid w:val="00EC3F0D"/>
    <w:rsid w:val="00EC4610"/>
    <w:rsid w:val="00EC474A"/>
    <w:rsid w:val="00EC4B87"/>
    <w:rsid w:val="00EC5A7C"/>
    <w:rsid w:val="00EC6023"/>
    <w:rsid w:val="00EC6232"/>
    <w:rsid w:val="00EC678B"/>
    <w:rsid w:val="00EC6A2B"/>
    <w:rsid w:val="00EC7786"/>
    <w:rsid w:val="00EC7D09"/>
    <w:rsid w:val="00ED1CAC"/>
    <w:rsid w:val="00ED244A"/>
    <w:rsid w:val="00ED24BC"/>
    <w:rsid w:val="00ED2559"/>
    <w:rsid w:val="00ED26FE"/>
    <w:rsid w:val="00ED2A29"/>
    <w:rsid w:val="00ED322F"/>
    <w:rsid w:val="00ED3331"/>
    <w:rsid w:val="00ED398C"/>
    <w:rsid w:val="00ED3D81"/>
    <w:rsid w:val="00ED41EE"/>
    <w:rsid w:val="00ED44BC"/>
    <w:rsid w:val="00ED5092"/>
    <w:rsid w:val="00ED5245"/>
    <w:rsid w:val="00ED560B"/>
    <w:rsid w:val="00ED5E63"/>
    <w:rsid w:val="00ED61E2"/>
    <w:rsid w:val="00ED621E"/>
    <w:rsid w:val="00ED650E"/>
    <w:rsid w:val="00ED68C0"/>
    <w:rsid w:val="00ED691D"/>
    <w:rsid w:val="00ED69C9"/>
    <w:rsid w:val="00ED719F"/>
    <w:rsid w:val="00ED75DB"/>
    <w:rsid w:val="00ED77F5"/>
    <w:rsid w:val="00EE0201"/>
    <w:rsid w:val="00EE0506"/>
    <w:rsid w:val="00EE0888"/>
    <w:rsid w:val="00EE2546"/>
    <w:rsid w:val="00EE3385"/>
    <w:rsid w:val="00EE450F"/>
    <w:rsid w:val="00EE45D3"/>
    <w:rsid w:val="00EE4B5F"/>
    <w:rsid w:val="00EE50BA"/>
    <w:rsid w:val="00EE5148"/>
    <w:rsid w:val="00EE55E0"/>
    <w:rsid w:val="00EF077C"/>
    <w:rsid w:val="00EF0CB5"/>
    <w:rsid w:val="00EF10F4"/>
    <w:rsid w:val="00EF1CDD"/>
    <w:rsid w:val="00EF2837"/>
    <w:rsid w:val="00EF2955"/>
    <w:rsid w:val="00EF3480"/>
    <w:rsid w:val="00EF4022"/>
    <w:rsid w:val="00EF43AC"/>
    <w:rsid w:val="00EF4568"/>
    <w:rsid w:val="00EF4B92"/>
    <w:rsid w:val="00EF6A39"/>
    <w:rsid w:val="00EF6FA6"/>
    <w:rsid w:val="00EF72E3"/>
    <w:rsid w:val="00EF739D"/>
    <w:rsid w:val="00EF7F72"/>
    <w:rsid w:val="00F004B9"/>
    <w:rsid w:val="00F008F1"/>
    <w:rsid w:val="00F00ACB"/>
    <w:rsid w:val="00F01351"/>
    <w:rsid w:val="00F016EA"/>
    <w:rsid w:val="00F01830"/>
    <w:rsid w:val="00F01DBE"/>
    <w:rsid w:val="00F021FD"/>
    <w:rsid w:val="00F026E8"/>
    <w:rsid w:val="00F028A5"/>
    <w:rsid w:val="00F02A57"/>
    <w:rsid w:val="00F03090"/>
    <w:rsid w:val="00F0325B"/>
    <w:rsid w:val="00F03286"/>
    <w:rsid w:val="00F03473"/>
    <w:rsid w:val="00F0398C"/>
    <w:rsid w:val="00F03DA8"/>
    <w:rsid w:val="00F04536"/>
    <w:rsid w:val="00F04A32"/>
    <w:rsid w:val="00F04DE0"/>
    <w:rsid w:val="00F051BA"/>
    <w:rsid w:val="00F05249"/>
    <w:rsid w:val="00F05514"/>
    <w:rsid w:val="00F05ABC"/>
    <w:rsid w:val="00F05DDD"/>
    <w:rsid w:val="00F0635A"/>
    <w:rsid w:val="00F07BD7"/>
    <w:rsid w:val="00F101F5"/>
    <w:rsid w:val="00F106D3"/>
    <w:rsid w:val="00F10914"/>
    <w:rsid w:val="00F12BA8"/>
    <w:rsid w:val="00F130F7"/>
    <w:rsid w:val="00F13369"/>
    <w:rsid w:val="00F13820"/>
    <w:rsid w:val="00F13EA8"/>
    <w:rsid w:val="00F14B43"/>
    <w:rsid w:val="00F15657"/>
    <w:rsid w:val="00F1598A"/>
    <w:rsid w:val="00F15A6C"/>
    <w:rsid w:val="00F15A99"/>
    <w:rsid w:val="00F15C51"/>
    <w:rsid w:val="00F15C5D"/>
    <w:rsid w:val="00F16226"/>
    <w:rsid w:val="00F16571"/>
    <w:rsid w:val="00F16804"/>
    <w:rsid w:val="00F16D3B"/>
    <w:rsid w:val="00F179B1"/>
    <w:rsid w:val="00F20044"/>
    <w:rsid w:val="00F201B0"/>
    <w:rsid w:val="00F20731"/>
    <w:rsid w:val="00F207CC"/>
    <w:rsid w:val="00F20904"/>
    <w:rsid w:val="00F2179A"/>
    <w:rsid w:val="00F2188D"/>
    <w:rsid w:val="00F21A3B"/>
    <w:rsid w:val="00F22301"/>
    <w:rsid w:val="00F22374"/>
    <w:rsid w:val="00F224B9"/>
    <w:rsid w:val="00F22AB4"/>
    <w:rsid w:val="00F23391"/>
    <w:rsid w:val="00F23475"/>
    <w:rsid w:val="00F23D8D"/>
    <w:rsid w:val="00F2443D"/>
    <w:rsid w:val="00F244FF"/>
    <w:rsid w:val="00F251F6"/>
    <w:rsid w:val="00F257D0"/>
    <w:rsid w:val="00F27259"/>
    <w:rsid w:val="00F273F3"/>
    <w:rsid w:val="00F27B35"/>
    <w:rsid w:val="00F301FC"/>
    <w:rsid w:val="00F30700"/>
    <w:rsid w:val="00F307D0"/>
    <w:rsid w:val="00F308B8"/>
    <w:rsid w:val="00F3095D"/>
    <w:rsid w:val="00F31363"/>
    <w:rsid w:val="00F314A8"/>
    <w:rsid w:val="00F31DFC"/>
    <w:rsid w:val="00F321A1"/>
    <w:rsid w:val="00F32710"/>
    <w:rsid w:val="00F32951"/>
    <w:rsid w:val="00F330B9"/>
    <w:rsid w:val="00F33648"/>
    <w:rsid w:val="00F33770"/>
    <w:rsid w:val="00F3404B"/>
    <w:rsid w:val="00F34324"/>
    <w:rsid w:val="00F34DE2"/>
    <w:rsid w:val="00F35C08"/>
    <w:rsid w:val="00F36E54"/>
    <w:rsid w:val="00F37879"/>
    <w:rsid w:val="00F400F7"/>
    <w:rsid w:val="00F407C7"/>
    <w:rsid w:val="00F408DA"/>
    <w:rsid w:val="00F40A0C"/>
    <w:rsid w:val="00F40F46"/>
    <w:rsid w:val="00F4188D"/>
    <w:rsid w:val="00F42199"/>
    <w:rsid w:val="00F4222F"/>
    <w:rsid w:val="00F42309"/>
    <w:rsid w:val="00F451E2"/>
    <w:rsid w:val="00F458DB"/>
    <w:rsid w:val="00F46775"/>
    <w:rsid w:val="00F4678C"/>
    <w:rsid w:val="00F469E3"/>
    <w:rsid w:val="00F46A39"/>
    <w:rsid w:val="00F47107"/>
    <w:rsid w:val="00F47B00"/>
    <w:rsid w:val="00F47D9A"/>
    <w:rsid w:val="00F47F8A"/>
    <w:rsid w:val="00F502DE"/>
    <w:rsid w:val="00F51A29"/>
    <w:rsid w:val="00F51DAC"/>
    <w:rsid w:val="00F52229"/>
    <w:rsid w:val="00F52F35"/>
    <w:rsid w:val="00F54415"/>
    <w:rsid w:val="00F5444A"/>
    <w:rsid w:val="00F560F2"/>
    <w:rsid w:val="00F57DD1"/>
    <w:rsid w:val="00F6048A"/>
    <w:rsid w:val="00F60E9F"/>
    <w:rsid w:val="00F61163"/>
    <w:rsid w:val="00F62361"/>
    <w:rsid w:val="00F62605"/>
    <w:rsid w:val="00F62658"/>
    <w:rsid w:val="00F62A84"/>
    <w:rsid w:val="00F630FB"/>
    <w:rsid w:val="00F632D1"/>
    <w:rsid w:val="00F6395B"/>
    <w:rsid w:val="00F63EED"/>
    <w:rsid w:val="00F63F1F"/>
    <w:rsid w:val="00F64DF3"/>
    <w:rsid w:val="00F65789"/>
    <w:rsid w:val="00F65AC4"/>
    <w:rsid w:val="00F65BFC"/>
    <w:rsid w:val="00F664DF"/>
    <w:rsid w:val="00F67E35"/>
    <w:rsid w:val="00F67F04"/>
    <w:rsid w:val="00F7040B"/>
    <w:rsid w:val="00F7091B"/>
    <w:rsid w:val="00F70B73"/>
    <w:rsid w:val="00F70E6C"/>
    <w:rsid w:val="00F7145C"/>
    <w:rsid w:val="00F71596"/>
    <w:rsid w:val="00F71851"/>
    <w:rsid w:val="00F72AAE"/>
    <w:rsid w:val="00F72BEE"/>
    <w:rsid w:val="00F72CF4"/>
    <w:rsid w:val="00F73B19"/>
    <w:rsid w:val="00F74329"/>
    <w:rsid w:val="00F743B9"/>
    <w:rsid w:val="00F748F9"/>
    <w:rsid w:val="00F7493C"/>
    <w:rsid w:val="00F74FCF"/>
    <w:rsid w:val="00F75049"/>
    <w:rsid w:val="00F75271"/>
    <w:rsid w:val="00F75C27"/>
    <w:rsid w:val="00F7633E"/>
    <w:rsid w:val="00F77097"/>
    <w:rsid w:val="00F77474"/>
    <w:rsid w:val="00F77918"/>
    <w:rsid w:val="00F77CC8"/>
    <w:rsid w:val="00F8095C"/>
    <w:rsid w:val="00F809CF"/>
    <w:rsid w:val="00F810B8"/>
    <w:rsid w:val="00F8114E"/>
    <w:rsid w:val="00F81CA3"/>
    <w:rsid w:val="00F81F25"/>
    <w:rsid w:val="00F82E59"/>
    <w:rsid w:val="00F838E1"/>
    <w:rsid w:val="00F83CCC"/>
    <w:rsid w:val="00F84E2E"/>
    <w:rsid w:val="00F8524D"/>
    <w:rsid w:val="00F86DFC"/>
    <w:rsid w:val="00F8702A"/>
    <w:rsid w:val="00F873A3"/>
    <w:rsid w:val="00F8771D"/>
    <w:rsid w:val="00F9033D"/>
    <w:rsid w:val="00F916B3"/>
    <w:rsid w:val="00F91F96"/>
    <w:rsid w:val="00F9276E"/>
    <w:rsid w:val="00F92911"/>
    <w:rsid w:val="00F92FB7"/>
    <w:rsid w:val="00F9327F"/>
    <w:rsid w:val="00F932E6"/>
    <w:rsid w:val="00F9340D"/>
    <w:rsid w:val="00F93E18"/>
    <w:rsid w:val="00F945ED"/>
    <w:rsid w:val="00F954A7"/>
    <w:rsid w:val="00F95EA5"/>
    <w:rsid w:val="00F960FD"/>
    <w:rsid w:val="00F96273"/>
    <w:rsid w:val="00F96868"/>
    <w:rsid w:val="00F96E1E"/>
    <w:rsid w:val="00F97C2F"/>
    <w:rsid w:val="00F97DDE"/>
    <w:rsid w:val="00FA040C"/>
    <w:rsid w:val="00FA0CC1"/>
    <w:rsid w:val="00FA122C"/>
    <w:rsid w:val="00FA2058"/>
    <w:rsid w:val="00FA2343"/>
    <w:rsid w:val="00FA23E8"/>
    <w:rsid w:val="00FA259A"/>
    <w:rsid w:val="00FA27BB"/>
    <w:rsid w:val="00FA33C1"/>
    <w:rsid w:val="00FA42EF"/>
    <w:rsid w:val="00FA4DBA"/>
    <w:rsid w:val="00FA5161"/>
    <w:rsid w:val="00FA524D"/>
    <w:rsid w:val="00FA58DE"/>
    <w:rsid w:val="00FA6276"/>
    <w:rsid w:val="00FA7472"/>
    <w:rsid w:val="00FA7A4B"/>
    <w:rsid w:val="00FB0047"/>
    <w:rsid w:val="00FB0641"/>
    <w:rsid w:val="00FB1285"/>
    <w:rsid w:val="00FB17E3"/>
    <w:rsid w:val="00FB19D4"/>
    <w:rsid w:val="00FB1AE1"/>
    <w:rsid w:val="00FB1B11"/>
    <w:rsid w:val="00FB1B4B"/>
    <w:rsid w:val="00FB1C21"/>
    <w:rsid w:val="00FB2537"/>
    <w:rsid w:val="00FB2655"/>
    <w:rsid w:val="00FB3909"/>
    <w:rsid w:val="00FB40D2"/>
    <w:rsid w:val="00FB531E"/>
    <w:rsid w:val="00FB54A3"/>
    <w:rsid w:val="00FB595F"/>
    <w:rsid w:val="00FB614B"/>
    <w:rsid w:val="00FB618F"/>
    <w:rsid w:val="00FB6762"/>
    <w:rsid w:val="00FC0DA0"/>
    <w:rsid w:val="00FC1225"/>
    <w:rsid w:val="00FC12E1"/>
    <w:rsid w:val="00FC23E5"/>
    <w:rsid w:val="00FC2742"/>
    <w:rsid w:val="00FC2BA1"/>
    <w:rsid w:val="00FC2C19"/>
    <w:rsid w:val="00FC2E92"/>
    <w:rsid w:val="00FC44B7"/>
    <w:rsid w:val="00FC4818"/>
    <w:rsid w:val="00FC484D"/>
    <w:rsid w:val="00FC490E"/>
    <w:rsid w:val="00FC4E3B"/>
    <w:rsid w:val="00FC4FF1"/>
    <w:rsid w:val="00FC5013"/>
    <w:rsid w:val="00FC52E4"/>
    <w:rsid w:val="00FC567E"/>
    <w:rsid w:val="00FC5926"/>
    <w:rsid w:val="00FC5C2C"/>
    <w:rsid w:val="00FC5CBD"/>
    <w:rsid w:val="00FC5F91"/>
    <w:rsid w:val="00FC688E"/>
    <w:rsid w:val="00FC740A"/>
    <w:rsid w:val="00FC7D50"/>
    <w:rsid w:val="00FD077B"/>
    <w:rsid w:val="00FD08E2"/>
    <w:rsid w:val="00FD0F84"/>
    <w:rsid w:val="00FD20C6"/>
    <w:rsid w:val="00FD21AA"/>
    <w:rsid w:val="00FD24D6"/>
    <w:rsid w:val="00FD381C"/>
    <w:rsid w:val="00FD4A03"/>
    <w:rsid w:val="00FD4CD1"/>
    <w:rsid w:val="00FD4DCB"/>
    <w:rsid w:val="00FD51DA"/>
    <w:rsid w:val="00FD5337"/>
    <w:rsid w:val="00FD5941"/>
    <w:rsid w:val="00FD61E2"/>
    <w:rsid w:val="00FD62FF"/>
    <w:rsid w:val="00FD66B5"/>
    <w:rsid w:val="00FD792A"/>
    <w:rsid w:val="00FD7A43"/>
    <w:rsid w:val="00FE0370"/>
    <w:rsid w:val="00FE07AD"/>
    <w:rsid w:val="00FE0CD8"/>
    <w:rsid w:val="00FE0F5D"/>
    <w:rsid w:val="00FE1B91"/>
    <w:rsid w:val="00FE1E73"/>
    <w:rsid w:val="00FE1F2B"/>
    <w:rsid w:val="00FE3002"/>
    <w:rsid w:val="00FE341C"/>
    <w:rsid w:val="00FE3BA1"/>
    <w:rsid w:val="00FE3DFC"/>
    <w:rsid w:val="00FE4236"/>
    <w:rsid w:val="00FE4292"/>
    <w:rsid w:val="00FE42AD"/>
    <w:rsid w:val="00FE4570"/>
    <w:rsid w:val="00FE5073"/>
    <w:rsid w:val="00FE5573"/>
    <w:rsid w:val="00FE5C92"/>
    <w:rsid w:val="00FE5D88"/>
    <w:rsid w:val="00FE5EB6"/>
    <w:rsid w:val="00FE761C"/>
    <w:rsid w:val="00FE7C3F"/>
    <w:rsid w:val="00FF1128"/>
    <w:rsid w:val="00FF140E"/>
    <w:rsid w:val="00FF148D"/>
    <w:rsid w:val="00FF17AF"/>
    <w:rsid w:val="00FF21F9"/>
    <w:rsid w:val="00FF2689"/>
    <w:rsid w:val="00FF2CD5"/>
    <w:rsid w:val="00FF33DA"/>
    <w:rsid w:val="00FF3C4E"/>
    <w:rsid w:val="00FF3FD0"/>
    <w:rsid w:val="00FF419F"/>
    <w:rsid w:val="00FF4E01"/>
    <w:rsid w:val="00FF5578"/>
    <w:rsid w:val="00FF5807"/>
    <w:rsid w:val="00FF6560"/>
    <w:rsid w:val="00FF7868"/>
    <w:rsid w:val="00FF7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70D1D0E"/>
  <w15:chartTrackingRefBased/>
  <w15:docId w15:val="{C3DCA16A-EBCE-4FEA-9823-16F57037A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footer" w:uiPriority="99"/>
    <w:lsdException w:name="Hyperlink"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085"/>
    <w:pPr>
      <w:suppressAutoHyphens/>
      <w:spacing w:after="120"/>
      <w:jc w:val="both"/>
    </w:pPr>
    <w:rPr>
      <w:rFonts w:ascii="Segoe UI Light" w:hAnsi="Segoe UI Light"/>
      <w:noProof/>
      <w:sz w:val="22"/>
      <w:lang w:val="sr-Cyrl-RS" w:eastAsia="ar-SA"/>
    </w:rPr>
  </w:style>
  <w:style w:type="paragraph" w:styleId="Heading1">
    <w:name w:val="heading 1"/>
    <w:basedOn w:val="Normal"/>
    <w:next w:val="Normal"/>
    <w:qFormat/>
    <w:rsid w:val="008800C3"/>
    <w:pPr>
      <w:shd w:val="clear" w:color="auto" w:fill="00774D"/>
      <w:spacing w:before="360"/>
      <w:jc w:val="left"/>
      <w:outlineLvl w:val="0"/>
    </w:pPr>
    <w:rPr>
      <w:rFonts w:eastAsia="Calibri" w:cs="Segoe UI Light"/>
      <w:b/>
      <w:noProof w:val="0"/>
      <w:color w:val="FFFFFF"/>
      <w:sz w:val="28"/>
      <w:szCs w:val="28"/>
      <w:lang w:eastAsia="en-US"/>
    </w:rPr>
  </w:style>
  <w:style w:type="paragraph" w:styleId="Heading2">
    <w:name w:val="heading 2"/>
    <w:basedOn w:val="Normal"/>
    <w:next w:val="Normal"/>
    <w:qFormat/>
    <w:rsid w:val="00CF5D81"/>
    <w:pPr>
      <w:keepNext/>
      <w:pBdr>
        <w:bottom w:val="single" w:sz="4" w:space="1" w:color="auto"/>
      </w:pBdr>
      <w:spacing w:before="240" w:after="240"/>
      <w:jc w:val="left"/>
      <w:outlineLvl w:val="1"/>
    </w:pPr>
    <w:rPr>
      <w:b/>
      <w:bCs/>
      <w:iCs/>
      <w:szCs w:val="24"/>
    </w:rPr>
  </w:style>
  <w:style w:type="paragraph" w:styleId="Heading3">
    <w:name w:val="heading 3"/>
    <w:basedOn w:val="Normal"/>
    <w:next w:val="Normal"/>
    <w:link w:val="Heading3Char"/>
    <w:qFormat/>
    <w:rsid w:val="005F2D64"/>
    <w:pPr>
      <w:spacing w:before="240"/>
      <w:outlineLvl w:val="2"/>
    </w:pPr>
    <w:rPr>
      <w:b/>
      <w:noProof w:val="0"/>
    </w:rPr>
  </w:style>
  <w:style w:type="paragraph" w:styleId="Heading4">
    <w:name w:val="heading 4"/>
    <w:basedOn w:val="Normal"/>
    <w:next w:val="Normal"/>
    <w:link w:val="Heading4Char"/>
    <w:qFormat/>
    <w:rsid w:val="00AB532C"/>
    <w:pPr>
      <w:outlineLvl w:val="3"/>
    </w:pPr>
    <w:rPr>
      <w:u w:val="single"/>
      <w:lang w:val="sr-Cyrl-CS"/>
    </w:rPr>
  </w:style>
  <w:style w:type="paragraph" w:styleId="Heading5">
    <w:name w:val="heading 5"/>
    <w:basedOn w:val="Normal"/>
    <w:next w:val="Normal"/>
    <w:pPr>
      <w:numPr>
        <w:ilvl w:val="4"/>
        <w:numId w:val="1"/>
      </w:numPr>
      <w:spacing w:before="240" w:after="60"/>
      <w:outlineLvl w:val="4"/>
    </w:pPr>
    <w:rPr>
      <w:bCs/>
      <w:iCs/>
      <w:sz w:val="26"/>
      <w:szCs w:val="26"/>
    </w:rPr>
  </w:style>
  <w:style w:type="paragraph" w:styleId="Heading6">
    <w:name w:val="heading 6"/>
    <w:basedOn w:val="Normal"/>
    <w:next w:val="Normal"/>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pPr>
      <w:numPr>
        <w:ilvl w:val="6"/>
        <w:numId w:val="1"/>
      </w:numPr>
      <w:spacing w:before="240" w:after="60"/>
      <w:outlineLvl w:val="6"/>
    </w:pPr>
    <w:rPr>
      <w:rFonts w:ascii="Times New Roman" w:hAnsi="Times New Roman"/>
      <w:szCs w:val="24"/>
    </w:rPr>
  </w:style>
  <w:style w:type="paragraph" w:styleId="Heading8">
    <w:name w:val="heading 8"/>
    <w:basedOn w:val="Normal"/>
    <w:next w:val="Normal"/>
    <w:pPr>
      <w:numPr>
        <w:ilvl w:val="7"/>
        <w:numId w:val="1"/>
      </w:numPr>
      <w:spacing w:before="240" w:after="60"/>
      <w:outlineLvl w:val="7"/>
    </w:pPr>
    <w:rPr>
      <w:rFonts w:ascii="Times New Roman" w:hAnsi="Times New Roman"/>
      <w:i/>
      <w:iCs/>
      <w:szCs w:val="24"/>
    </w:rPr>
  </w:style>
  <w:style w:type="paragraph" w:styleId="Heading9">
    <w:name w:val="heading 9"/>
    <w:basedOn w:val="Normal"/>
    <w:next w:val="Normal"/>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3z0">
    <w:name w:val="WW8Num3z0"/>
    <w:rPr>
      <w:rFonts w:ascii="Times New Roman" w:hAnsi="Times New Roman"/>
    </w:rPr>
  </w:style>
  <w:style w:type="character" w:customStyle="1" w:styleId="WW8Num4z0">
    <w:name w:val="WW8Num4z0"/>
    <w:rPr>
      <w:rFonts w:ascii="Times New Roman" w:hAnsi="Times New Roman"/>
    </w:rPr>
  </w:style>
  <w:style w:type="character" w:customStyle="1" w:styleId="WW8Num5z0">
    <w:name w:val="WW8Num5z0"/>
    <w:rPr>
      <w:rFonts w:ascii="Symbol" w:hAnsi="Symbol"/>
    </w:rPr>
  </w:style>
  <w:style w:type="character" w:customStyle="1" w:styleId="WW8Num6z0">
    <w:name w:val="WW8Num6z0"/>
    <w:rPr>
      <w:b w:val="0"/>
      <w:i w:val="0"/>
      <w:sz w:val="28"/>
    </w:rPr>
  </w:style>
  <w:style w:type="character" w:customStyle="1" w:styleId="WW8Num7z0">
    <w:name w:val="WW8Num7z0"/>
    <w:rPr>
      <w:rFonts w:ascii="Symbol" w:hAnsi="Symbol"/>
      <w:lang w:val="sr-Cyrl-CS"/>
    </w:rPr>
  </w:style>
  <w:style w:type="character" w:customStyle="1" w:styleId="WW8Num8z0">
    <w:name w:val="WW8Num8z0"/>
    <w:rPr>
      <w:rFonts w:ascii="Symbol" w:hAnsi="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8Num2z0">
    <w:name w:val="WW8Num2z0"/>
    <w:rPr>
      <w:rFonts w:ascii="Symbol" w:hAnsi="Symbol"/>
    </w:rPr>
  </w:style>
  <w:style w:type="character" w:customStyle="1" w:styleId="WW-Absatz-Standardschriftart11111111111111111">
    <w:name w:val="WW-Absatz-Standardschriftart11111111111111111"/>
  </w:style>
  <w:style w:type="character" w:customStyle="1" w:styleId="WW8Num9z0">
    <w:name w:val="WW8Num9z0"/>
    <w:rPr>
      <w:rFonts w:ascii="Symbol" w:hAnsi="Symbol"/>
      <w:color w:val="auto"/>
    </w:rPr>
  </w:style>
  <w:style w:type="character" w:customStyle="1" w:styleId="WW8Num10z0">
    <w:name w:val="WW8Num10z0"/>
    <w:rPr>
      <w:rFonts w:ascii="Symbol" w:hAnsi="Symbol"/>
    </w:rPr>
  </w:style>
  <w:style w:type="character" w:customStyle="1" w:styleId="WW8Num11z0">
    <w:name w:val="WW8Num11z0"/>
    <w:rPr>
      <w:rFonts w:ascii="Symbol" w:hAnsi="Symbol"/>
    </w:rPr>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8Num1z0">
    <w:name w:val="WW8Num1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rFonts w:ascii="AriYU" w:hAnsi="AriYU"/>
      <w:b/>
      <w:i w:val="0"/>
      <w:sz w:val="22"/>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3z0">
    <w:name w:val="WW8Num13z0"/>
    <w:rPr>
      <w:rFonts w:ascii="Symbol" w:hAnsi="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4z0">
    <w:name w:val="WW8Num14z0"/>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Absatz-Standardschriftart111111111111111111111">
    <w:name w:val="WW-Absatz-Standardschriftart111111111111111111111"/>
  </w:style>
  <w:style w:type="character" w:customStyle="1" w:styleId="WW-DefaultParagraphFont">
    <w:name w:val="WW-Default Paragraph Font"/>
  </w:style>
  <w:style w:type="character" w:customStyle="1" w:styleId="WW-Absatz-Standardschriftart1111111111111111111111">
    <w:name w:val="WW-Absatz-Standardschriftart1111111111111111111111"/>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8z1">
    <w:name w:val="WW8Num8z1"/>
    <w:rPr>
      <w:rFonts w:ascii="Symbol" w:hAnsi="Symbol"/>
    </w:rPr>
  </w:style>
  <w:style w:type="character" w:customStyle="1" w:styleId="WW8Num9z3">
    <w:name w:val="WW8Num9z3"/>
    <w:rPr>
      <w:rFonts w:ascii="Symbol" w:hAnsi="Symbol"/>
    </w:rPr>
  </w:style>
  <w:style w:type="character" w:customStyle="1" w:styleId="WW8Num16z0">
    <w:name w:val="WW8Num16z0"/>
    <w:rPr>
      <w:rFonts w:ascii="Wingdings" w:hAnsi="Wingdings"/>
    </w:rPr>
  </w:style>
  <w:style w:type="character" w:customStyle="1" w:styleId="WW8Num16z1">
    <w:name w:val="WW8Num16z1"/>
    <w:rPr>
      <w:rFonts w:ascii="Courier New" w:hAnsi="Courier New"/>
    </w:rPr>
  </w:style>
  <w:style w:type="character" w:customStyle="1" w:styleId="WW8Num16z3">
    <w:name w:val="WW8Num16z3"/>
    <w:rPr>
      <w:rFonts w:ascii="Symbol" w:hAnsi="Symbol"/>
    </w:rPr>
  </w:style>
  <w:style w:type="character" w:customStyle="1" w:styleId="WW8Num19z0">
    <w:name w:val="WW8Num19z0"/>
    <w:rPr>
      <w:rFonts w:ascii="Symbol" w:hAnsi="Symbol"/>
      <w:color w:val="auto"/>
      <w:sz w:val="28"/>
    </w:rPr>
  </w:style>
  <w:style w:type="character" w:customStyle="1" w:styleId="WW8Num23z0">
    <w:name w:val="WW8Num23z0"/>
    <w:rPr>
      <w:rFonts w:ascii="Symbol" w:hAnsi="Symbol"/>
      <w:color w:val="auto"/>
      <w:sz w:val="28"/>
    </w:rPr>
  </w:style>
  <w:style w:type="character" w:customStyle="1" w:styleId="WW8Num24z0">
    <w:name w:val="WW8Num24z0"/>
    <w:rPr>
      <w:rFonts w:ascii="Symbol" w:hAnsi="Symbol"/>
      <w:color w:val="auto"/>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6z0">
    <w:name w:val="WW8Num26z0"/>
    <w:rPr>
      <w:rFonts w:ascii="Symbol" w:hAnsi="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rPr>
  </w:style>
  <w:style w:type="character" w:customStyle="1" w:styleId="WW8Num27z0">
    <w:name w:val="WW8Num27z0"/>
    <w:rPr>
      <w:rFonts w:ascii="Symbol" w:hAnsi="Symbol"/>
      <w:color w:val="auto"/>
      <w:sz w:val="28"/>
    </w:rPr>
  </w:style>
  <w:style w:type="character" w:customStyle="1" w:styleId="WW8Num29z0">
    <w:name w:val="WW8Num29z0"/>
    <w:rPr>
      <w:rFonts w:ascii="Symbol" w:hAnsi="Symbol"/>
      <w:color w:val="auto"/>
      <w:sz w:val="28"/>
    </w:rPr>
  </w:style>
  <w:style w:type="character" w:customStyle="1" w:styleId="WW8Num34z0">
    <w:name w:val="WW8Num34z0"/>
    <w:rPr>
      <w:rFonts w:ascii="Wingdings" w:hAnsi="Wingdings"/>
    </w:rPr>
  </w:style>
  <w:style w:type="character" w:customStyle="1" w:styleId="WW8Num35z0">
    <w:name w:val="WW8Num35z0"/>
    <w:rPr>
      <w:rFonts w:ascii="Symbol" w:hAnsi="Symbol"/>
      <w:color w:val="auto"/>
      <w:sz w:val="28"/>
    </w:rPr>
  </w:style>
  <w:style w:type="character" w:customStyle="1" w:styleId="WW8Num36z0">
    <w:name w:val="WW8Num36z0"/>
    <w:rPr>
      <w:rFonts w:ascii="Symbol" w:hAnsi="Symbol"/>
      <w:color w:val="auto"/>
      <w:sz w:val="28"/>
    </w:rPr>
  </w:style>
  <w:style w:type="character" w:customStyle="1" w:styleId="WW8Num37z0">
    <w:name w:val="WW8Num37z0"/>
    <w:rPr>
      <w:rFonts w:ascii="Times New Roman" w:hAnsi="Times New Roman"/>
    </w:rPr>
  </w:style>
  <w:style w:type="character" w:customStyle="1" w:styleId="WW8Num42z0">
    <w:name w:val="WW8Num42z0"/>
    <w:rPr>
      <w:rFonts w:ascii="Wingdings" w:hAnsi="Wingdings"/>
    </w:rPr>
  </w:style>
  <w:style w:type="character" w:customStyle="1" w:styleId="WW8Num43z0">
    <w:name w:val="WW8Num43z0"/>
    <w:rPr>
      <w:rFonts w:ascii="Symbol" w:hAnsi="Symbol"/>
    </w:rPr>
  </w:style>
  <w:style w:type="character" w:customStyle="1" w:styleId="WW8Num43z1">
    <w:name w:val="WW8Num43z1"/>
    <w:rPr>
      <w:rFonts w:ascii="Courier New" w:hAnsi="Courier New"/>
    </w:rPr>
  </w:style>
  <w:style w:type="character" w:customStyle="1" w:styleId="WW8Num43z2">
    <w:name w:val="WW8Num43z2"/>
    <w:rPr>
      <w:rFonts w:ascii="Wingdings" w:hAnsi="Wingdings"/>
    </w:rPr>
  </w:style>
  <w:style w:type="character" w:customStyle="1" w:styleId="WW8Num45z0">
    <w:name w:val="WW8Num45z0"/>
    <w:rPr>
      <w:rFonts w:ascii="Symbol" w:hAnsi="Symbol"/>
      <w:color w:val="auto"/>
      <w:sz w:val="28"/>
    </w:rPr>
  </w:style>
  <w:style w:type="character" w:customStyle="1" w:styleId="WW8Num48z0">
    <w:name w:val="WW8Num48z0"/>
    <w:rPr>
      <w:rFonts w:ascii="Times New Roman" w:hAnsi="Times New Roman"/>
    </w:rPr>
  </w:style>
  <w:style w:type="character" w:customStyle="1" w:styleId="WW8Num49z0">
    <w:name w:val="WW8Num49z0"/>
    <w:rPr>
      <w:rFonts w:ascii="Symbol" w:hAnsi="Symbol"/>
    </w:rPr>
  </w:style>
  <w:style w:type="character" w:customStyle="1" w:styleId="WW8Num49z1">
    <w:name w:val="WW8Num49z1"/>
    <w:rPr>
      <w:rFonts w:ascii="Courier New" w:hAnsi="Courier New"/>
    </w:rPr>
  </w:style>
  <w:style w:type="character" w:customStyle="1" w:styleId="WW8Num49z2">
    <w:name w:val="WW8Num49z2"/>
    <w:rPr>
      <w:rFonts w:ascii="Wingdings" w:hAnsi="Wingdings"/>
    </w:rPr>
  </w:style>
  <w:style w:type="character" w:customStyle="1" w:styleId="WW8Num50z0">
    <w:name w:val="WW8Num50z0"/>
    <w:rPr>
      <w:rFonts w:ascii="Symbol" w:hAnsi="Symbol"/>
      <w:color w:val="auto"/>
      <w:sz w:val="28"/>
    </w:rPr>
  </w:style>
  <w:style w:type="character" w:customStyle="1" w:styleId="WW8Num52z0">
    <w:name w:val="WW8Num52z0"/>
    <w:rPr>
      <w:rFonts w:ascii="Times New Roman" w:hAnsi="Times New Roman"/>
    </w:rPr>
  </w:style>
  <w:style w:type="character" w:customStyle="1" w:styleId="WW8Num53z0">
    <w:name w:val="WW8Num53z0"/>
    <w:rPr>
      <w:rFonts w:ascii="Symbol" w:hAnsi="Symbol"/>
      <w:color w:val="auto"/>
    </w:rPr>
  </w:style>
  <w:style w:type="character" w:customStyle="1" w:styleId="WW8Num53z1">
    <w:name w:val="WW8Num53z1"/>
    <w:rPr>
      <w:rFonts w:ascii="Courier New" w:hAnsi="Courier New" w:cs="Courier New"/>
    </w:rPr>
  </w:style>
  <w:style w:type="character" w:customStyle="1" w:styleId="WW8Num53z2">
    <w:name w:val="WW8Num53z2"/>
    <w:rPr>
      <w:rFonts w:ascii="Wingdings" w:hAnsi="Wingdings"/>
    </w:rPr>
  </w:style>
  <w:style w:type="character" w:customStyle="1" w:styleId="WW8Num53z3">
    <w:name w:val="WW8Num53z3"/>
    <w:rPr>
      <w:rFonts w:ascii="Symbol" w:hAnsi="Symbol"/>
    </w:rPr>
  </w:style>
  <w:style w:type="character" w:customStyle="1" w:styleId="WW8Num54z0">
    <w:name w:val="WW8Num54z0"/>
    <w:rPr>
      <w:rFonts w:ascii="Symbol" w:hAnsi="Symbol"/>
    </w:rPr>
  </w:style>
  <w:style w:type="character" w:customStyle="1" w:styleId="WW8Num54z1">
    <w:name w:val="WW8Num54z1"/>
    <w:rPr>
      <w:rFonts w:ascii="Courier New" w:hAnsi="Courier New"/>
    </w:rPr>
  </w:style>
  <w:style w:type="character" w:customStyle="1" w:styleId="WW8Num54z2">
    <w:name w:val="WW8Num54z2"/>
    <w:rPr>
      <w:rFonts w:ascii="Wingdings" w:hAnsi="Wingdings"/>
    </w:rPr>
  </w:style>
  <w:style w:type="character" w:customStyle="1" w:styleId="WW8Num55z0">
    <w:name w:val="WW8Num55z0"/>
    <w:rPr>
      <w:rFonts w:ascii="Times New Roman" w:hAnsi="Times New Roman"/>
    </w:rPr>
  </w:style>
  <w:style w:type="character" w:customStyle="1" w:styleId="WW8Num56z0">
    <w:name w:val="WW8Num56z0"/>
    <w:rPr>
      <w:rFonts w:ascii="Times New Roman" w:hAnsi="Times New Roman"/>
    </w:rPr>
  </w:style>
  <w:style w:type="character" w:customStyle="1" w:styleId="WW8Num59z0">
    <w:name w:val="WW8Num59z0"/>
    <w:rPr>
      <w:rFonts w:ascii="Times New Roman" w:hAnsi="Times New Roman"/>
    </w:rPr>
  </w:style>
  <w:style w:type="character" w:customStyle="1" w:styleId="WW8Num60z0">
    <w:name w:val="WW8Num60z0"/>
    <w:rPr>
      <w:rFonts w:ascii="Symbol" w:hAnsi="Symbol"/>
    </w:rPr>
  </w:style>
  <w:style w:type="character" w:customStyle="1" w:styleId="WW8Num60z1">
    <w:name w:val="WW8Num60z1"/>
    <w:rPr>
      <w:rFonts w:ascii="Courier New" w:hAnsi="Courier New" w:cs="Courier New"/>
    </w:rPr>
  </w:style>
  <w:style w:type="character" w:customStyle="1" w:styleId="WW8Num60z2">
    <w:name w:val="WW8Num60z2"/>
    <w:rPr>
      <w:rFonts w:ascii="Wingdings" w:hAnsi="Wingdings"/>
    </w:rPr>
  </w:style>
  <w:style w:type="character" w:customStyle="1" w:styleId="WW8Num64z0">
    <w:name w:val="WW8Num64z0"/>
    <w:rPr>
      <w:rFonts w:ascii="Symbol" w:hAnsi="Symbol"/>
    </w:rPr>
  </w:style>
  <w:style w:type="character" w:customStyle="1" w:styleId="WW8Num65z0">
    <w:name w:val="WW8Num65z0"/>
    <w:rPr>
      <w:rFonts w:ascii="Symbol" w:hAnsi="Symbol"/>
    </w:rPr>
  </w:style>
  <w:style w:type="character" w:customStyle="1" w:styleId="WW8Num65z1">
    <w:name w:val="WW8Num65z1"/>
    <w:rPr>
      <w:rFonts w:ascii="Courier New" w:hAnsi="Courier New"/>
    </w:rPr>
  </w:style>
  <w:style w:type="character" w:customStyle="1" w:styleId="WW8Num65z2">
    <w:name w:val="WW8Num65z2"/>
    <w:rPr>
      <w:rFonts w:ascii="Wingdings" w:hAnsi="Wingdings"/>
    </w:rPr>
  </w:style>
  <w:style w:type="character" w:customStyle="1" w:styleId="WW8Num66z0">
    <w:name w:val="WW8Num66z0"/>
    <w:rPr>
      <w:rFonts w:ascii="Times New Roman" w:hAnsi="Times New Roman"/>
    </w:rPr>
  </w:style>
  <w:style w:type="character" w:customStyle="1" w:styleId="WW8Num68z0">
    <w:name w:val="WW8Num68z0"/>
    <w:rPr>
      <w:rFonts w:ascii="Times New Roman" w:hAnsi="Times New Roman"/>
    </w:rPr>
  </w:style>
  <w:style w:type="character" w:customStyle="1" w:styleId="WW8Num74z0">
    <w:name w:val="WW8Num74z0"/>
    <w:rPr>
      <w:rFonts w:ascii="Symbol" w:hAnsi="Symbol"/>
    </w:rPr>
  </w:style>
  <w:style w:type="character" w:customStyle="1" w:styleId="WW8Num74z1">
    <w:name w:val="WW8Num74z1"/>
    <w:rPr>
      <w:rFonts w:ascii="Courier New" w:hAnsi="Courier New"/>
    </w:rPr>
  </w:style>
  <w:style w:type="character" w:customStyle="1" w:styleId="WW8Num74z2">
    <w:name w:val="WW8Num74z2"/>
    <w:rPr>
      <w:rFonts w:ascii="Wingdings" w:hAnsi="Wingdings"/>
    </w:rPr>
  </w:style>
  <w:style w:type="character" w:customStyle="1" w:styleId="WW8Num75z0">
    <w:name w:val="WW8Num75z0"/>
    <w:rPr>
      <w:rFonts w:ascii="Symbol" w:hAnsi="Symbol"/>
    </w:rPr>
  </w:style>
  <w:style w:type="character" w:customStyle="1" w:styleId="WW8Num75z1">
    <w:name w:val="WW8Num75z1"/>
    <w:rPr>
      <w:rFonts w:ascii="Courier New" w:hAnsi="Courier New"/>
    </w:rPr>
  </w:style>
  <w:style w:type="character" w:customStyle="1" w:styleId="WW8Num75z2">
    <w:name w:val="WW8Num75z2"/>
    <w:rPr>
      <w:rFonts w:ascii="Wingdings" w:hAnsi="Wingdings"/>
    </w:rPr>
  </w:style>
  <w:style w:type="character" w:customStyle="1" w:styleId="WW8Num76z0">
    <w:name w:val="WW8Num76z0"/>
    <w:rPr>
      <w:rFonts w:ascii="Times New Roman" w:hAnsi="Times New Roman"/>
    </w:rPr>
  </w:style>
  <w:style w:type="character" w:customStyle="1" w:styleId="WW8Num77z0">
    <w:name w:val="WW8Num77z0"/>
    <w:rPr>
      <w:rFonts w:ascii="Wingdings" w:hAnsi="Wingdings"/>
    </w:rPr>
  </w:style>
  <w:style w:type="character" w:customStyle="1" w:styleId="WW8Num78z0">
    <w:name w:val="WW8Num78z0"/>
    <w:rPr>
      <w:rFonts w:ascii="Symbol" w:hAnsi="Symbol"/>
      <w:color w:val="auto"/>
      <w:sz w:val="28"/>
    </w:rPr>
  </w:style>
  <w:style w:type="character" w:customStyle="1" w:styleId="WW8Num79z0">
    <w:name w:val="WW8Num79z0"/>
    <w:rPr>
      <w:rFonts w:ascii="Symbol" w:hAnsi="Symbol"/>
    </w:rPr>
  </w:style>
  <w:style w:type="character" w:customStyle="1" w:styleId="WW8Num79z1">
    <w:name w:val="WW8Num79z1"/>
    <w:rPr>
      <w:rFonts w:ascii="Courier New" w:hAnsi="Courier New" w:cs="Courier New"/>
    </w:rPr>
  </w:style>
  <w:style w:type="character" w:customStyle="1" w:styleId="WW8Num79z2">
    <w:name w:val="WW8Num79z2"/>
    <w:rPr>
      <w:rFonts w:ascii="Wingdings" w:hAnsi="Wingdings"/>
    </w:rPr>
  </w:style>
  <w:style w:type="character" w:customStyle="1" w:styleId="WW8Num80z0">
    <w:name w:val="WW8Num80z0"/>
    <w:rPr>
      <w:rFonts w:ascii="Symbol" w:hAnsi="Symbol"/>
      <w:color w:val="auto"/>
      <w:sz w:val="28"/>
    </w:rPr>
  </w:style>
  <w:style w:type="character" w:customStyle="1" w:styleId="WW8Num83z0">
    <w:name w:val="WW8Num83z0"/>
    <w:rPr>
      <w:rFonts w:ascii="Symbol" w:hAnsi="Symbol"/>
      <w:color w:val="auto"/>
      <w:sz w:val="28"/>
    </w:rPr>
  </w:style>
  <w:style w:type="character" w:customStyle="1" w:styleId="WW8Num85z0">
    <w:name w:val="WW8Num85z0"/>
    <w:rPr>
      <w:rFonts w:ascii="Symbol" w:hAnsi="Symbol"/>
    </w:rPr>
  </w:style>
  <w:style w:type="character" w:customStyle="1" w:styleId="WW8Num85z1">
    <w:name w:val="WW8Num85z1"/>
    <w:rPr>
      <w:rFonts w:ascii="Times New Roman" w:eastAsia="Times New Roman" w:hAnsi="Times New Roman" w:cs="Times New Roman"/>
    </w:rPr>
  </w:style>
  <w:style w:type="character" w:customStyle="1" w:styleId="WW8Num85z2">
    <w:name w:val="WW8Num85z2"/>
    <w:rPr>
      <w:rFonts w:ascii="Wingdings" w:hAnsi="Wingdings"/>
    </w:rPr>
  </w:style>
  <w:style w:type="character" w:customStyle="1" w:styleId="WW8Num85z4">
    <w:name w:val="WW8Num85z4"/>
    <w:rPr>
      <w:rFonts w:ascii="Courier New" w:hAnsi="Courier New" w:cs="Courier New"/>
    </w:rPr>
  </w:style>
  <w:style w:type="character" w:customStyle="1" w:styleId="WW8Num86z0">
    <w:name w:val="WW8Num86z0"/>
    <w:rPr>
      <w:rFonts w:ascii="Symbol" w:hAnsi="Symbol"/>
    </w:rPr>
  </w:style>
  <w:style w:type="character" w:customStyle="1" w:styleId="WW8Num86z1">
    <w:name w:val="WW8Num86z1"/>
    <w:rPr>
      <w:rFonts w:ascii="Courier New" w:hAnsi="Courier New" w:cs="Courier New"/>
    </w:rPr>
  </w:style>
  <w:style w:type="character" w:customStyle="1" w:styleId="WW8Num86z2">
    <w:name w:val="WW8Num86z2"/>
    <w:rPr>
      <w:rFonts w:ascii="Wingdings" w:hAnsi="Wingdings"/>
    </w:rPr>
  </w:style>
  <w:style w:type="character" w:customStyle="1" w:styleId="WW8Num88z0">
    <w:name w:val="WW8Num88z0"/>
    <w:rPr>
      <w:rFonts w:ascii="Wingdings" w:hAnsi="Wingdings"/>
    </w:rPr>
  </w:style>
  <w:style w:type="character" w:customStyle="1" w:styleId="WW8Num88z1">
    <w:name w:val="WW8Num88z1"/>
    <w:rPr>
      <w:rFonts w:ascii="Courier New" w:hAnsi="Courier New"/>
    </w:rPr>
  </w:style>
  <w:style w:type="character" w:customStyle="1" w:styleId="WW8Num88z3">
    <w:name w:val="WW8Num88z3"/>
    <w:rPr>
      <w:rFonts w:ascii="Symbol" w:hAnsi="Symbol"/>
    </w:rPr>
  </w:style>
  <w:style w:type="character" w:customStyle="1" w:styleId="WW8Num90z0">
    <w:name w:val="WW8Num90z0"/>
    <w:rPr>
      <w:rFonts w:ascii="Symbol" w:hAnsi="Symbol"/>
    </w:rPr>
  </w:style>
  <w:style w:type="character" w:customStyle="1" w:styleId="WW8Num90z1">
    <w:name w:val="WW8Num90z1"/>
    <w:rPr>
      <w:rFonts w:ascii="Courier New" w:hAnsi="Courier New" w:cs="Courier New"/>
    </w:rPr>
  </w:style>
  <w:style w:type="character" w:customStyle="1" w:styleId="WW8Num90z2">
    <w:name w:val="WW8Num90z2"/>
    <w:rPr>
      <w:rFonts w:ascii="Wingdings" w:hAnsi="Wingdings"/>
    </w:rPr>
  </w:style>
  <w:style w:type="character" w:customStyle="1" w:styleId="WW-DefaultParagraphFont1">
    <w:name w:val="WW-Default Paragraph Font1"/>
  </w:style>
  <w:style w:type="character" w:styleId="Hyperlink">
    <w:name w:val="Hyperlink"/>
    <w:uiPriority w:val="99"/>
    <w:rPr>
      <w:color w:val="0000FF"/>
      <w:u w:val="single"/>
    </w:rPr>
  </w:style>
  <w:style w:type="character" w:styleId="PageNumber">
    <w:name w:val="page number"/>
    <w:basedOn w:val="WW-DefaultParagraphFont1"/>
  </w:style>
  <w:style w:type="character" w:styleId="FollowedHyperlink">
    <w:name w:val="FollowedHyperlink"/>
    <w:rPr>
      <w:color w:val="800080"/>
      <w:u w:val="single"/>
    </w:rPr>
  </w:style>
  <w:style w:type="character" w:customStyle="1" w:styleId="NumberingSymbols">
    <w:name w:val="Numbering Symbols"/>
  </w:style>
  <w:style w:type="character" w:customStyle="1" w:styleId="Oznakezanabrajanje">
    <w:name w:val="Oznake za nabrajanje"/>
    <w:rPr>
      <w:rFonts w:ascii="OpenSymbol" w:eastAsia="OpenSymbol" w:hAnsi="OpenSymbol" w:cs="OpenSymbol"/>
    </w:rPr>
  </w:style>
  <w:style w:type="paragraph" w:customStyle="1" w:styleId="Zaglavlje">
    <w:name w:val="Zaglavlje"/>
    <w:basedOn w:val="Normal"/>
    <w:next w:val="BodyText"/>
    <w:pPr>
      <w:keepNext/>
      <w:spacing w:before="240"/>
    </w:pPr>
    <w:rPr>
      <w:rFonts w:ascii="Arial" w:eastAsia="Microsoft YaHei" w:hAnsi="Arial" w:cs="Mangal"/>
      <w:sz w:val="28"/>
      <w:szCs w:val="28"/>
    </w:rPr>
  </w:style>
  <w:style w:type="paragraph" w:styleId="BodyText">
    <w:name w:val="Body Text"/>
    <w:basedOn w:val="Normal"/>
    <w:rPr>
      <w:rFonts w:ascii="AriYU" w:hAnsi="AriYU"/>
      <w:b/>
      <w:i/>
    </w:rPr>
  </w:style>
  <w:style w:type="paragraph" w:styleId="List">
    <w:name w:val="List"/>
    <w:basedOn w:val="BodyText"/>
    <w:rPr>
      <w:rFonts w:cs="Tahoma"/>
    </w:rPr>
  </w:style>
  <w:style w:type="paragraph" w:customStyle="1" w:styleId="Naslov1">
    <w:name w:val="Naslov1"/>
    <w:basedOn w:val="Normal"/>
    <w:pPr>
      <w:suppressLineNumbers/>
      <w:spacing w:before="120"/>
    </w:pPr>
    <w:rPr>
      <w:rFonts w:cs="Mangal"/>
      <w:i/>
      <w:iCs/>
      <w:sz w:val="24"/>
      <w:szCs w:val="24"/>
    </w:rPr>
  </w:style>
  <w:style w:type="paragraph" w:customStyle="1" w:styleId="Indeks">
    <w:name w:val="Indeks"/>
    <w:basedOn w:val="Normal"/>
    <w:pPr>
      <w:suppressLineNumbers/>
    </w:pPr>
    <w:rPr>
      <w:rFonts w:cs="Mangal"/>
    </w:rPr>
  </w:style>
  <w:style w:type="paragraph" w:customStyle="1" w:styleId="Heading">
    <w:name w:val="Heading"/>
    <w:basedOn w:val="Normal"/>
    <w:next w:val="BodyText"/>
    <w:pPr>
      <w:keepNext/>
      <w:spacing w:before="240"/>
    </w:pPr>
    <w:rPr>
      <w:rFonts w:ascii="Arial" w:eastAsia="Lucida Sans Unicode" w:hAnsi="Arial" w:cs="Tahoma"/>
      <w:sz w:val="28"/>
      <w:szCs w:val="28"/>
    </w:rPr>
  </w:style>
  <w:style w:type="paragraph" w:styleId="Caption">
    <w:name w:val="caption"/>
    <w:basedOn w:val="Normal"/>
    <w:pPr>
      <w:suppressLineNumbers/>
      <w:spacing w:before="120"/>
    </w:pPr>
    <w:rPr>
      <w:rFonts w:cs="Tahoma"/>
      <w:i/>
      <w:iCs/>
      <w:sz w:val="24"/>
      <w:szCs w:val="24"/>
    </w:rPr>
  </w:style>
  <w:style w:type="paragraph" w:customStyle="1" w:styleId="Index">
    <w:name w:val="Index"/>
    <w:basedOn w:val="Normal"/>
    <w:pPr>
      <w:suppressLineNumbers/>
    </w:pPr>
    <w:rPr>
      <w:rFonts w:cs="Tahoma"/>
    </w:rPr>
  </w:style>
  <w:style w:type="paragraph" w:styleId="Title">
    <w:name w:val="Title"/>
    <w:basedOn w:val="Normal"/>
    <w:next w:val="Subtitle"/>
    <w:pPr>
      <w:jc w:val="center"/>
    </w:pPr>
    <w:rPr>
      <w:rFonts w:ascii="AriYU" w:hAnsi="AriYU"/>
      <w:i/>
      <w:sz w:val="28"/>
    </w:rPr>
  </w:style>
  <w:style w:type="paragraph" w:styleId="Subtitle">
    <w:name w:val="Subtitle"/>
    <w:basedOn w:val="Heading"/>
    <w:next w:val="BodyText"/>
    <w:pPr>
      <w:jc w:val="center"/>
    </w:pPr>
    <w:rPr>
      <w:i/>
      <w:iCs/>
    </w:rPr>
  </w:style>
  <w:style w:type="paragraph" w:styleId="BodyText2">
    <w:name w:val="Body Text 2"/>
    <w:basedOn w:val="Normal"/>
    <w:pPr>
      <w:jc w:val="center"/>
    </w:pPr>
    <w:rPr>
      <w:rFonts w:ascii="AriYU" w:hAnsi="AriYU"/>
      <w:i/>
    </w:rPr>
  </w:style>
  <w:style w:type="paragraph" w:styleId="BodyTextIndent">
    <w:name w:val="Body Text Indent"/>
    <w:basedOn w:val="Normal"/>
    <w:pPr>
      <w:ind w:firstLine="360"/>
    </w:pPr>
    <w:rPr>
      <w:rFonts w:ascii="AriYU" w:hAnsi="AriYU"/>
      <w:b/>
      <w:i/>
    </w:rPr>
  </w:style>
  <w:style w:type="paragraph" w:styleId="BodyTextIndent2">
    <w:name w:val="Body Text Indent 2"/>
    <w:basedOn w:val="Normal"/>
    <w:pPr>
      <w:ind w:firstLine="567"/>
    </w:pPr>
    <w:rPr>
      <w:rFonts w:ascii="AriYU" w:hAnsi="AriYU"/>
      <w:b/>
      <w:i/>
    </w:rPr>
  </w:style>
  <w:style w:type="paragraph" w:styleId="BodyTextIndent3">
    <w:name w:val="Body Text Indent 3"/>
    <w:basedOn w:val="Normal"/>
    <w:pPr>
      <w:spacing w:line="22" w:lineRule="atLeast"/>
      <w:ind w:firstLine="340"/>
    </w:pPr>
    <w:rPr>
      <w:rFonts w:ascii="AriYU" w:hAnsi="AriYU"/>
      <w:b/>
      <w:i/>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pPr>
      <w:spacing w:line="264" w:lineRule="auto"/>
    </w:pPr>
    <w:rPr>
      <w:rFonts w:ascii="Palm Springs YU" w:hAnsi="Palm Springs YU" w:cs="Arial"/>
      <w:b/>
      <w:bCs/>
      <w:i/>
      <w:iCs/>
      <w:lang w:val="hr-HR"/>
    </w:rPr>
  </w:style>
  <w:style w:type="paragraph" w:styleId="BlockText">
    <w:name w:val="Block Text"/>
    <w:basedOn w:val="Normal"/>
    <w:pPr>
      <w:pBdr>
        <w:bottom w:val="single" w:sz="4" w:space="1" w:color="000000"/>
      </w:pBdr>
      <w:spacing w:before="240"/>
      <w:ind w:left="317" w:right="2275" w:hanging="317"/>
      <w:jc w:val="left"/>
    </w:pPr>
    <w:rPr>
      <w:rFonts w:ascii="CTimesRoman" w:hAnsi="CTimesRoman"/>
      <w:sz w:val="26"/>
      <w:lang w:val="hr-HR"/>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customStyle="1" w:styleId="Sadrajtabele">
    <w:name w:val="Sadržaj tabele"/>
    <w:basedOn w:val="Normal"/>
    <w:pPr>
      <w:suppressLineNumbers/>
    </w:pPr>
  </w:style>
  <w:style w:type="paragraph" w:customStyle="1" w:styleId="Zaglavljetabele">
    <w:name w:val="Zaglavlje tabele"/>
    <w:basedOn w:val="Sadrajtabele"/>
    <w:pPr>
      <w:jc w:val="center"/>
    </w:pPr>
    <w:rPr>
      <w:b/>
      <w:bCs/>
    </w:rPr>
  </w:style>
  <w:style w:type="paragraph" w:customStyle="1" w:styleId="Sadrajokvira">
    <w:name w:val="Sadržaj okvira"/>
    <w:basedOn w:val="BodyText"/>
  </w:style>
  <w:style w:type="paragraph" w:customStyle="1" w:styleId="Naslov10">
    <w:name w:val="Naslov 10"/>
    <w:basedOn w:val="Zaglavlje"/>
    <w:next w:val="BodyText"/>
    <w:pPr>
      <w:numPr>
        <w:numId w:val="2"/>
      </w:numPr>
    </w:pPr>
    <w:rPr>
      <w:b/>
      <w:bCs/>
      <w:sz w:val="21"/>
      <w:szCs w:val="21"/>
    </w:rPr>
  </w:style>
  <w:style w:type="paragraph" w:styleId="Signature">
    <w:name w:val="Signature"/>
    <w:basedOn w:val="Normal"/>
    <w:pPr>
      <w:suppressLineNumbers/>
    </w:pPr>
  </w:style>
  <w:style w:type="paragraph" w:customStyle="1" w:styleId="Nesauvandokument1">
    <w:name w:val="Nesačuvan dokument1"/>
    <w:basedOn w:val="Heading7"/>
    <w:pPr>
      <w:numPr>
        <w:ilvl w:val="0"/>
        <w:numId w:val="0"/>
      </w:numPr>
    </w:pPr>
  </w:style>
  <w:style w:type="paragraph" w:styleId="TOC2">
    <w:name w:val="toc 2"/>
    <w:basedOn w:val="Indeks"/>
    <w:uiPriority w:val="39"/>
    <w:pPr>
      <w:tabs>
        <w:tab w:val="right" w:leader="dot" w:pos="8787"/>
      </w:tabs>
      <w:ind w:left="283"/>
    </w:pPr>
  </w:style>
  <w:style w:type="paragraph" w:customStyle="1" w:styleId="Osnovni">
    <w:name w:val="Osnovni"/>
    <w:basedOn w:val="Normal"/>
    <w:link w:val="OsnovniChar"/>
    <w:rsid w:val="00847A61"/>
    <w:pPr>
      <w:suppressAutoHyphens w:val="0"/>
      <w:ind w:left="454"/>
    </w:pPr>
    <w:rPr>
      <w:rFonts w:ascii="Tahoma" w:hAnsi="Tahoma" w:cs="Tahoma"/>
      <w:color w:val="552803"/>
      <w:sz w:val="20"/>
      <w:lang w:val="sr-Cyrl-CS"/>
    </w:rPr>
  </w:style>
  <w:style w:type="character" w:customStyle="1" w:styleId="OsnovniChar">
    <w:name w:val="Osnovni Char"/>
    <w:link w:val="Osnovni"/>
    <w:rsid w:val="00847A61"/>
    <w:rPr>
      <w:rFonts w:ascii="Tahoma" w:hAnsi="Tahoma" w:cs="Tahoma"/>
      <w:noProof/>
      <w:color w:val="552803"/>
      <w:lang w:val="sr-Cyrl-CS" w:eastAsia="ar-SA"/>
    </w:rPr>
  </w:style>
  <w:style w:type="paragraph" w:customStyle="1" w:styleId="Tacka1">
    <w:name w:val="Tacka 1"/>
    <w:basedOn w:val="Normal"/>
    <w:link w:val="Tacka1Char"/>
    <w:qFormat/>
    <w:rsid w:val="003A4B8D"/>
    <w:pPr>
      <w:numPr>
        <w:numId w:val="31"/>
      </w:numPr>
    </w:pPr>
    <w:rPr>
      <w:szCs w:val="24"/>
    </w:rPr>
  </w:style>
  <w:style w:type="paragraph" w:styleId="NormalWeb">
    <w:name w:val="Normal (Web)"/>
    <w:basedOn w:val="Normal"/>
    <w:uiPriority w:val="99"/>
    <w:unhideWhenUsed/>
    <w:rsid w:val="00FC44B7"/>
    <w:pPr>
      <w:suppressAutoHyphens w:val="0"/>
      <w:spacing w:before="100" w:beforeAutospacing="1" w:after="100" w:afterAutospacing="1"/>
      <w:jc w:val="left"/>
    </w:pPr>
    <w:rPr>
      <w:rFonts w:ascii="Times New Roman" w:hAnsi="Times New Roman"/>
      <w:sz w:val="24"/>
      <w:szCs w:val="24"/>
      <w:lang w:val="sr-Latn-RS" w:eastAsia="sr-Latn-RS"/>
    </w:rPr>
  </w:style>
  <w:style w:type="paragraph" w:styleId="BalloonText">
    <w:name w:val="Balloon Text"/>
    <w:basedOn w:val="Normal"/>
    <w:link w:val="BalloonTextChar"/>
    <w:rsid w:val="006B4CD8"/>
    <w:pPr>
      <w:spacing w:after="0"/>
    </w:pPr>
    <w:rPr>
      <w:rFonts w:ascii="Tahoma" w:hAnsi="Tahoma" w:cs="Tahoma"/>
      <w:sz w:val="16"/>
      <w:szCs w:val="16"/>
    </w:rPr>
  </w:style>
  <w:style w:type="character" w:customStyle="1" w:styleId="BalloonTextChar">
    <w:name w:val="Balloon Text Char"/>
    <w:link w:val="BalloonText"/>
    <w:rsid w:val="006B4CD8"/>
    <w:rPr>
      <w:rFonts w:ascii="Tahoma" w:hAnsi="Tahoma" w:cs="Tahoma"/>
      <w:noProof/>
      <w:sz w:val="16"/>
      <w:szCs w:val="16"/>
      <w:lang w:val="sr-Cyrl-RS" w:eastAsia="ar-SA"/>
    </w:rPr>
  </w:style>
  <w:style w:type="table" w:styleId="TableContemporary">
    <w:name w:val="Table Contemporary"/>
    <w:basedOn w:val="TableNormal"/>
    <w:rsid w:val="00D273DA"/>
    <w:pPr>
      <w:suppressAutoHyphens/>
      <w:spacing w:after="24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Grid">
    <w:name w:val="Table Grid"/>
    <w:basedOn w:val="TableNormal"/>
    <w:rsid w:val="00D273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6314E2"/>
    <w:pPr>
      <w:suppressAutoHyphens w:val="0"/>
      <w:spacing w:after="0"/>
      <w:jc w:val="left"/>
    </w:pPr>
    <w:rPr>
      <w:rFonts w:ascii="Times New Roman" w:hAnsi="Times New Roman"/>
      <w:noProof w:val="0"/>
      <w:sz w:val="20"/>
      <w:lang w:val="en-GB" w:eastAsia="en-US"/>
    </w:rPr>
  </w:style>
  <w:style w:type="character" w:customStyle="1" w:styleId="FootnoteTextChar">
    <w:name w:val="Footnote Text Char"/>
    <w:link w:val="FootnoteText"/>
    <w:rsid w:val="006314E2"/>
    <w:rPr>
      <w:lang w:val="en-GB" w:eastAsia="en-US"/>
    </w:rPr>
  </w:style>
  <w:style w:type="character" w:styleId="FootnoteReference">
    <w:name w:val="footnote reference"/>
    <w:rsid w:val="006314E2"/>
    <w:rPr>
      <w:vertAlign w:val="superscript"/>
    </w:rPr>
  </w:style>
  <w:style w:type="paragraph" w:styleId="CommentText">
    <w:name w:val="annotation text"/>
    <w:basedOn w:val="Normal"/>
    <w:link w:val="CommentTextChar"/>
    <w:rsid w:val="006314E2"/>
    <w:pPr>
      <w:suppressAutoHyphens w:val="0"/>
      <w:spacing w:after="0"/>
      <w:jc w:val="left"/>
    </w:pPr>
    <w:rPr>
      <w:rFonts w:ascii="Times New Roman" w:hAnsi="Times New Roman"/>
      <w:noProof w:val="0"/>
      <w:sz w:val="20"/>
      <w:lang w:val="en-US" w:eastAsia="en-US"/>
    </w:rPr>
  </w:style>
  <w:style w:type="character" w:customStyle="1" w:styleId="CommentTextChar">
    <w:name w:val="Comment Text Char"/>
    <w:link w:val="CommentText"/>
    <w:rsid w:val="006314E2"/>
    <w:rPr>
      <w:lang w:val="en-US" w:eastAsia="en-US"/>
    </w:rPr>
  </w:style>
  <w:style w:type="paragraph" w:customStyle="1" w:styleId="tekst">
    <w:name w:val="tekst"/>
    <w:basedOn w:val="Normal"/>
    <w:rsid w:val="006314E2"/>
    <w:pPr>
      <w:suppressAutoHyphens w:val="0"/>
      <w:spacing w:before="100" w:beforeAutospacing="1" w:after="100" w:afterAutospacing="1"/>
      <w:jc w:val="left"/>
    </w:pPr>
    <w:rPr>
      <w:rFonts w:ascii="Times New Roman" w:hAnsi="Times New Roman"/>
      <w:noProof w:val="0"/>
      <w:color w:val="000000"/>
      <w:szCs w:val="24"/>
      <w:lang w:val="en-US" w:eastAsia="en-US"/>
    </w:rPr>
  </w:style>
  <w:style w:type="paragraph" w:styleId="DocumentMap">
    <w:name w:val="Document Map"/>
    <w:basedOn w:val="Normal"/>
    <w:link w:val="DocumentMapChar"/>
    <w:rsid w:val="006314E2"/>
    <w:pPr>
      <w:shd w:val="clear" w:color="auto" w:fill="000080"/>
      <w:suppressAutoHyphens w:val="0"/>
      <w:spacing w:after="0"/>
      <w:jc w:val="left"/>
    </w:pPr>
    <w:rPr>
      <w:rFonts w:ascii="Tahoma" w:hAnsi="Tahoma" w:cs="Tahoma"/>
      <w:noProof w:val="0"/>
      <w:sz w:val="20"/>
      <w:lang w:val="en-GB" w:eastAsia="en-US"/>
    </w:rPr>
  </w:style>
  <w:style w:type="character" w:customStyle="1" w:styleId="DocumentMapChar">
    <w:name w:val="Document Map Char"/>
    <w:link w:val="DocumentMap"/>
    <w:rsid w:val="006314E2"/>
    <w:rPr>
      <w:rFonts w:ascii="Tahoma" w:hAnsi="Tahoma" w:cs="Tahoma"/>
      <w:shd w:val="clear" w:color="auto" w:fill="000080"/>
      <w:lang w:val="en-GB" w:eastAsia="en-US"/>
    </w:rPr>
  </w:style>
  <w:style w:type="paragraph" w:customStyle="1" w:styleId="Default">
    <w:name w:val="Default"/>
    <w:rsid w:val="006314E2"/>
    <w:pPr>
      <w:autoSpaceDE w:val="0"/>
      <w:autoSpaceDN w:val="0"/>
      <w:adjustRightInd w:val="0"/>
    </w:pPr>
    <w:rPr>
      <w:rFonts w:ascii="JCAGML+CirSwissCond,Bold" w:hAnsi="JCAGML+CirSwissCond,Bold" w:cs="JCAGML+CirSwissCond,Bold"/>
      <w:color w:val="000000"/>
      <w:sz w:val="24"/>
      <w:szCs w:val="24"/>
    </w:rPr>
  </w:style>
  <w:style w:type="paragraph" w:customStyle="1" w:styleId="bul">
    <w:name w:val="bul+"/>
    <w:basedOn w:val="Default"/>
    <w:next w:val="Default"/>
    <w:rsid w:val="006314E2"/>
    <w:pPr>
      <w:spacing w:after="40"/>
    </w:pPr>
    <w:rPr>
      <w:rFonts w:cs="Times New Roman"/>
      <w:color w:val="auto"/>
    </w:rPr>
  </w:style>
  <w:style w:type="paragraph" w:styleId="ListParagraph">
    <w:name w:val="List Paragraph"/>
    <w:basedOn w:val="Normal"/>
    <w:qFormat/>
    <w:rsid w:val="006314E2"/>
    <w:pPr>
      <w:spacing w:after="0"/>
      <w:ind w:left="720"/>
      <w:jc w:val="left"/>
    </w:pPr>
    <w:rPr>
      <w:rFonts w:ascii="Times Cirilica" w:eastAsia="SimSun" w:hAnsi="Times Cirilica" w:cs="Mangal"/>
      <w:noProof w:val="0"/>
      <w:kern w:val="1"/>
      <w:szCs w:val="24"/>
      <w:lang w:val="sr-Latn-CS" w:eastAsia="hi-IN" w:bidi="hi-IN"/>
    </w:rPr>
  </w:style>
  <w:style w:type="character" w:customStyle="1" w:styleId="FooterChar">
    <w:name w:val="Footer Char"/>
    <w:link w:val="Footer"/>
    <w:uiPriority w:val="99"/>
    <w:rsid w:val="00F67F04"/>
    <w:rPr>
      <w:rFonts w:ascii="Candara" w:hAnsi="Candara"/>
      <w:noProof/>
      <w:sz w:val="24"/>
      <w:lang w:val="sr-Cyrl-RS" w:eastAsia="ar-SA"/>
    </w:rPr>
  </w:style>
  <w:style w:type="paragraph" w:customStyle="1" w:styleId="Podvuceniosnovni">
    <w:name w:val="Podvuceni osnovni"/>
    <w:basedOn w:val="Osnovni"/>
    <w:rsid w:val="00321DDC"/>
    <w:rPr>
      <w:noProof w:val="0"/>
      <w:u w:val="single"/>
      <w:lang w:val="sr-Cyrl-RS"/>
    </w:rPr>
  </w:style>
  <w:style w:type="character" w:styleId="CommentReference">
    <w:name w:val="annotation reference"/>
    <w:rsid w:val="00BB6A4C"/>
    <w:rPr>
      <w:sz w:val="16"/>
      <w:szCs w:val="16"/>
    </w:rPr>
  </w:style>
  <w:style w:type="paragraph" w:styleId="CommentSubject">
    <w:name w:val="annotation subject"/>
    <w:basedOn w:val="CommentText"/>
    <w:next w:val="CommentText"/>
    <w:link w:val="CommentSubjectChar"/>
    <w:rsid w:val="00BB6A4C"/>
    <w:pPr>
      <w:suppressAutoHyphens/>
      <w:spacing w:after="240"/>
      <w:jc w:val="both"/>
    </w:pPr>
    <w:rPr>
      <w:rFonts w:ascii="Segoe UI Light" w:hAnsi="Segoe UI Light"/>
      <w:b/>
      <w:bCs/>
      <w:noProof/>
      <w:lang w:val="sr-Cyrl-RS" w:eastAsia="ar-SA"/>
    </w:rPr>
  </w:style>
  <w:style w:type="character" w:customStyle="1" w:styleId="CommentSubjectChar">
    <w:name w:val="Comment Subject Char"/>
    <w:link w:val="CommentSubject"/>
    <w:rsid w:val="00BB6A4C"/>
    <w:rPr>
      <w:rFonts w:ascii="Segoe UI Light" w:hAnsi="Segoe UI Light"/>
      <w:b/>
      <w:bCs/>
      <w:noProof/>
      <w:lang w:val="sr-Cyrl-RS" w:eastAsia="ar-SA"/>
    </w:rPr>
  </w:style>
  <w:style w:type="paragraph" w:styleId="TOCHeading">
    <w:name w:val="TOC Heading"/>
    <w:basedOn w:val="Heading1"/>
    <w:next w:val="Normal"/>
    <w:uiPriority w:val="39"/>
    <w:unhideWhenUsed/>
    <w:qFormat/>
    <w:rsid w:val="004F0C0F"/>
    <w:pPr>
      <w:keepNext/>
      <w:keepLines/>
      <w:shd w:val="clear" w:color="auto" w:fill="auto"/>
      <w:suppressAutoHyphens w:val="0"/>
      <w:spacing w:before="240" w:after="0" w:line="259" w:lineRule="auto"/>
      <w:outlineLvl w:val="9"/>
    </w:pPr>
    <w:rPr>
      <w:rFonts w:ascii="Calibri Light" w:eastAsia="Times New Roman" w:hAnsi="Calibri Light" w:cs="Times New Roman"/>
      <w:b w:val="0"/>
      <w:color w:val="2E74B5"/>
      <w:sz w:val="32"/>
      <w:szCs w:val="32"/>
      <w:lang w:val="en-US"/>
    </w:rPr>
  </w:style>
  <w:style w:type="paragraph" w:styleId="TOC1">
    <w:name w:val="toc 1"/>
    <w:basedOn w:val="Normal"/>
    <w:next w:val="Normal"/>
    <w:autoRedefine/>
    <w:uiPriority w:val="39"/>
    <w:rsid w:val="004F0C0F"/>
  </w:style>
  <w:style w:type="paragraph" w:styleId="TOC3">
    <w:name w:val="toc 3"/>
    <w:basedOn w:val="Normal"/>
    <w:next w:val="Normal"/>
    <w:autoRedefine/>
    <w:uiPriority w:val="39"/>
    <w:rsid w:val="004F0C0F"/>
    <w:pPr>
      <w:ind w:left="440"/>
    </w:pPr>
  </w:style>
  <w:style w:type="character" w:customStyle="1" w:styleId="Heading3Char">
    <w:name w:val="Heading 3 Char"/>
    <w:basedOn w:val="DefaultParagraphFont"/>
    <w:link w:val="Heading3"/>
    <w:rsid w:val="00716011"/>
    <w:rPr>
      <w:rFonts w:ascii="Segoe UI Light" w:hAnsi="Segoe UI Light"/>
      <w:b/>
      <w:sz w:val="22"/>
      <w:lang w:val="sr-Cyrl-RS" w:eastAsia="ar-SA"/>
    </w:rPr>
  </w:style>
  <w:style w:type="character" w:customStyle="1" w:styleId="Heading4Char">
    <w:name w:val="Heading 4 Char"/>
    <w:basedOn w:val="DefaultParagraphFont"/>
    <w:link w:val="Heading4"/>
    <w:rsid w:val="00526E08"/>
    <w:rPr>
      <w:rFonts w:ascii="Segoe UI Light" w:hAnsi="Segoe UI Light"/>
      <w:noProof/>
      <w:sz w:val="22"/>
      <w:u w:val="single"/>
      <w:lang w:val="sr-Cyrl-CS" w:eastAsia="ar-SA"/>
    </w:rPr>
  </w:style>
  <w:style w:type="character" w:customStyle="1" w:styleId="Tacka1Char">
    <w:name w:val="Tacka 1 Char"/>
    <w:basedOn w:val="DefaultParagraphFont"/>
    <w:link w:val="Tacka1"/>
    <w:rsid w:val="00FC567E"/>
    <w:rPr>
      <w:rFonts w:ascii="Segoe UI Light" w:hAnsi="Segoe UI Light"/>
      <w:noProof/>
      <w:sz w:val="22"/>
      <w:szCs w:val="24"/>
      <w:lang w:val="sr-Cyrl-RS" w:eastAsia="ar-SA"/>
    </w:rPr>
  </w:style>
  <w:style w:type="paragraph" w:customStyle="1" w:styleId="Tacka2">
    <w:name w:val="Tacka 2"/>
    <w:basedOn w:val="Tacka1"/>
    <w:qFormat/>
    <w:rsid w:val="00D4467F"/>
    <w:pPr>
      <w:numPr>
        <w:numId w:val="42"/>
      </w:numPr>
      <w:suppressAutoHyphens w:val="0"/>
      <w:spacing w:after="60"/>
      <w:ind w:left="1069"/>
    </w:pPr>
    <w:rPr>
      <w:noProof w:val="0"/>
      <w:szCs w:val="20"/>
      <w:lang w:val="en-US"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85488">
      <w:bodyDiv w:val="1"/>
      <w:marLeft w:val="0"/>
      <w:marRight w:val="0"/>
      <w:marTop w:val="0"/>
      <w:marBottom w:val="0"/>
      <w:divBdr>
        <w:top w:val="none" w:sz="0" w:space="0" w:color="auto"/>
        <w:left w:val="none" w:sz="0" w:space="0" w:color="auto"/>
        <w:bottom w:val="none" w:sz="0" w:space="0" w:color="auto"/>
        <w:right w:val="none" w:sz="0" w:space="0" w:color="auto"/>
      </w:divBdr>
    </w:div>
    <w:div w:id="224027268">
      <w:bodyDiv w:val="1"/>
      <w:marLeft w:val="0"/>
      <w:marRight w:val="0"/>
      <w:marTop w:val="0"/>
      <w:marBottom w:val="0"/>
      <w:divBdr>
        <w:top w:val="none" w:sz="0" w:space="0" w:color="auto"/>
        <w:left w:val="none" w:sz="0" w:space="0" w:color="auto"/>
        <w:bottom w:val="none" w:sz="0" w:space="0" w:color="auto"/>
        <w:right w:val="none" w:sz="0" w:space="0" w:color="auto"/>
      </w:divBdr>
    </w:div>
    <w:div w:id="1364478627">
      <w:bodyDiv w:val="1"/>
      <w:marLeft w:val="0"/>
      <w:marRight w:val="0"/>
      <w:marTop w:val="0"/>
      <w:marBottom w:val="0"/>
      <w:divBdr>
        <w:top w:val="none" w:sz="0" w:space="0" w:color="auto"/>
        <w:left w:val="none" w:sz="0" w:space="0" w:color="auto"/>
        <w:bottom w:val="none" w:sz="0" w:space="0" w:color="auto"/>
        <w:right w:val="none" w:sz="0" w:space="0" w:color="auto"/>
      </w:divBdr>
    </w:div>
    <w:div w:id="1424301565">
      <w:bodyDiv w:val="1"/>
      <w:marLeft w:val="0"/>
      <w:marRight w:val="0"/>
      <w:marTop w:val="0"/>
      <w:marBottom w:val="0"/>
      <w:divBdr>
        <w:top w:val="none" w:sz="0" w:space="0" w:color="auto"/>
        <w:left w:val="none" w:sz="0" w:space="0" w:color="auto"/>
        <w:bottom w:val="none" w:sz="0" w:space="0" w:color="auto"/>
        <w:right w:val="none" w:sz="0" w:space="0" w:color="auto"/>
      </w:divBdr>
    </w:div>
    <w:div w:id="164731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0879D-3D4B-40FB-A45B-7D74680C3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2016</TotalTime>
  <Pages>18</Pages>
  <Words>6999</Words>
  <Characters>39898</Characters>
  <Application>Microsoft Office Word</Application>
  <DocSecurity>0</DocSecurity>
  <Lines>332</Lines>
  <Paragraphs>93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TEXT</vt:lpstr>
      <vt:lpstr>TEXT</vt:lpstr>
    </vt:vector>
  </TitlesOfParts>
  <Company>jhgjhgjhg</Company>
  <LinksUpToDate>false</LinksUpToDate>
  <CharactersWithSpaces>46804</CharactersWithSpaces>
  <SharedDoc>false</SharedDoc>
  <HLinks>
    <vt:vector size="132" baseType="variant">
      <vt:variant>
        <vt:i4>1572926</vt:i4>
      </vt:variant>
      <vt:variant>
        <vt:i4>128</vt:i4>
      </vt:variant>
      <vt:variant>
        <vt:i4>0</vt:i4>
      </vt:variant>
      <vt:variant>
        <vt:i4>5</vt:i4>
      </vt:variant>
      <vt:variant>
        <vt:lpwstr/>
      </vt:variant>
      <vt:variant>
        <vt:lpwstr>_Toc482698192</vt:lpwstr>
      </vt:variant>
      <vt:variant>
        <vt:i4>1572926</vt:i4>
      </vt:variant>
      <vt:variant>
        <vt:i4>122</vt:i4>
      </vt:variant>
      <vt:variant>
        <vt:i4>0</vt:i4>
      </vt:variant>
      <vt:variant>
        <vt:i4>5</vt:i4>
      </vt:variant>
      <vt:variant>
        <vt:lpwstr/>
      </vt:variant>
      <vt:variant>
        <vt:lpwstr>_Toc482698191</vt:lpwstr>
      </vt:variant>
      <vt:variant>
        <vt:i4>1572926</vt:i4>
      </vt:variant>
      <vt:variant>
        <vt:i4>116</vt:i4>
      </vt:variant>
      <vt:variant>
        <vt:i4>0</vt:i4>
      </vt:variant>
      <vt:variant>
        <vt:i4>5</vt:i4>
      </vt:variant>
      <vt:variant>
        <vt:lpwstr/>
      </vt:variant>
      <vt:variant>
        <vt:lpwstr>_Toc482698190</vt:lpwstr>
      </vt:variant>
      <vt:variant>
        <vt:i4>1638462</vt:i4>
      </vt:variant>
      <vt:variant>
        <vt:i4>110</vt:i4>
      </vt:variant>
      <vt:variant>
        <vt:i4>0</vt:i4>
      </vt:variant>
      <vt:variant>
        <vt:i4>5</vt:i4>
      </vt:variant>
      <vt:variant>
        <vt:lpwstr/>
      </vt:variant>
      <vt:variant>
        <vt:lpwstr>_Toc482698189</vt:lpwstr>
      </vt:variant>
      <vt:variant>
        <vt:i4>1638462</vt:i4>
      </vt:variant>
      <vt:variant>
        <vt:i4>104</vt:i4>
      </vt:variant>
      <vt:variant>
        <vt:i4>0</vt:i4>
      </vt:variant>
      <vt:variant>
        <vt:i4>5</vt:i4>
      </vt:variant>
      <vt:variant>
        <vt:lpwstr/>
      </vt:variant>
      <vt:variant>
        <vt:lpwstr>_Toc482698188</vt:lpwstr>
      </vt:variant>
      <vt:variant>
        <vt:i4>1638462</vt:i4>
      </vt:variant>
      <vt:variant>
        <vt:i4>98</vt:i4>
      </vt:variant>
      <vt:variant>
        <vt:i4>0</vt:i4>
      </vt:variant>
      <vt:variant>
        <vt:i4>5</vt:i4>
      </vt:variant>
      <vt:variant>
        <vt:lpwstr/>
      </vt:variant>
      <vt:variant>
        <vt:lpwstr>_Toc482698187</vt:lpwstr>
      </vt:variant>
      <vt:variant>
        <vt:i4>1638462</vt:i4>
      </vt:variant>
      <vt:variant>
        <vt:i4>92</vt:i4>
      </vt:variant>
      <vt:variant>
        <vt:i4>0</vt:i4>
      </vt:variant>
      <vt:variant>
        <vt:i4>5</vt:i4>
      </vt:variant>
      <vt:variant>
        <vt:lpwstr/>
      </vt:variant>
      <vt:variant>
        <vt:lpwstr>_Toc482698186</vt:lpwstr>
      </vt:variant>
      <vt:variant>
        <vt:i4>1638462</vt:i4>
      </vt:variant>
      <vt:variant>
        <vt:i4>86</vt:i4>
      </vt:variant>
      <vt:variant>
        <vt:i4>0</vt:i4>
      </vt:variant>
      <vt:variant>
        <vt:i4>5</vt:i4>
      </vt:variant>
      <vt:variant>
        <vt:lpwstr/>
      </vt:variant>
      <vt:variant>
        <vt:lpwstr>_Toc482698185</vt:lpwstr>
      </vt:variant>
      <vt:variant>
        <vt:i4>1638462</vt:i4>
      </vt:variant>
      <vt:variant>
        <vt:i4>80</vt:i4>
      </vt:variant>
      <vt:variant>
        <vt:i4>0</vt:i4>
      </vt:variant>
      <vt:variant>
        <vt:i4>5</vt:i4>
      </vt:variant>
      <vt:variant>
        <vt:lpwstr/>
      </vt:variant>
      <vt:variant>
        <vt:lpwstr>_Toc482698184</vt:lpwstr>
      </vt:variant>
      <vt:variant>
        <vt:i4>1638462</vt:i4>
      </vt:variant>
      <vt:variant>
        <vt:i4>74</vt:i4>
      </vt:variant>
      <vt:variant>
        <vt:i4>0</vt:i4>
      </vt:variant>
      <vt:variant>
        <vt:i4>5</vt:i4>
      </vt:variant>
      <vt:variant>
        <vt:lpwstr/>
      </vt:variant>
      <vt:variant>
        <vt:lpwstr>_Toc482698183</vt:lpwstr>
      </vt:variant>
      <vt:variant>
        <vt:i4>1638462</vt:i4>
      </vt:variant>
      <vt:variant>
        <vt:i4>68</vt:i4>
      </vt:variant>
      <vt:variant>
        <vt:i4>0</vt:i4>
      </vt:variant>
      <vt:variant>
        <vt:i4>5</vt:i4>
      </vt:variant>
      <vt:variant>
        <vt:lpwstr/>
      </vt:variant>
      <vt:variant>
        <vt:lpwstr>_Toc482698182</vt:lpwstr>
      </vt:variant>
      <vt:variant>
        <vt:i4>1441854</vt:i4>
      </vt:variant>
      <vt:variant>
        <vt:i4>62</vt:i4>
      </vt:variant>
      <vt:variant>
        <vt:i4>0</vt:i4>
      </vt:variant>
      <vt:variant>
        <vt:i4>5</vt:i4>
      </vt:variant>
      <vt:variant>
        <vt:lpwstr/>
      </vt:variant>
      <vt:variant>
        <vt:lpwstr>_Toc482698179</vt:lpwstr>
      </vt:variant>
      <vt:variant>
        <vt:i4>1441854</vt:i4>
      </vt:variant>
      <vt:variant>
        <vt:i4>56</vt:i4>
      </vt:variant>
      <vt:variant>
        <vt:i4>0</vt:i4>
      </vt:variant>
      <vt:variant>
        <vt:i4>5</vt:i4>
      </vt:variant>
      <vt:variant>
        <vt:lpwstr/>
      </vt:variant>
      <vt:variant>
        <vt:lpwstr>_Toc482698178</vt:lpwstr>
      </vt:variant>
      <vt:variant>
        <vt:i4>1441854</vt:i4>
      </vt:variant>
      <vt:variant>
        <vt:i4>50</vt:i4>
      </vt:variant>
      <vt:variant>
        <vt:i4>0</vt:i4>
      </vt:variant>
      <vt:variant>
        <vt:i4>5</vt:i4>
      </vt:variant>
      <vt:variant>
        <vt:lpwstr/>
      </vt:variant>
      <vt:variant>
        <vt:lpwstr>_Toc482698177</vt:lpwstr>
      </vt:variant>
      <vt:variant>
        <vt:i4>1441854</vt:i4>
      </vt:variant>
      <vt:variant>
        <vt:i4>44</vt:i4>
      </vt:variant>
      <vt:variant>
        <vt:i4>0</vt:i4>
      </vt:variant>
      <vt:variant>
        <vt:i4>5</vt:i4>
      </vt:variant>
      <vt:variant>
        <vt:lpwstr/>
      </vt:variant>
      <vt:variant>
        <vt:lpwstr>_Toc482698175</vt:lpwstr>
      </vt:variant>
      <vt:variant>
        <vt:i4>1441854</vt:i4>
      </vt:variant>
      <vt:variant>
        <vt:i4>38</vt:i4>
      </vt:variant>
      <vt:variant>
        <vt:i4>0</vt:i4>
      </vt:variant>
      <vt:variant>
        <vt:i4>5</vt:i4>
      </vt:variant>
      <vt:variant>
        <vt:lpwstr/>
      </vt:variant>
      <vt:variant>
        <vt:lpwstr>_Toc482698174</vt:lpwstr>
      </vt:variant>
      <vt:variant>
        <vt:i4>1441854</vt:i4>
      </vt:variant>
      <vt:variant>
        <vt:i4>32</vt:i4>
      </vt:variant>
      <vt:variant>
        <vt:i4>0</vt:i4>
      </vt:variant>
      <vt:variant>
        <vt:i4>5</vt:i4>
      </vt:variant>
      <vt:variant>
        <vt:lpwstr/>
      </vt:variant>
      <vt:variant>
        <vt:lpwstr>_Toc482698172</vt:lpwstr>
      </vt:variant>
      <vt:variant>
        <vt:i4>1441854</vt:i4>
      </vt:variant>
      <vt:variant>
        <vt:i4>26</vt:i4>
      </vt:variant>
      <vt:variant>
        <vt:i4>0</vt:i4>
      </vt:variant>
      <vt:variant>
        <vt:i4>5</vt:i4>
      </vt:variant>
      <vt:variant>
        <vt:lpwstr/>
      </vt:variant>
      <vt:variant>
        <vt:lpwstr>_Toc482698171</vt:lpwstr>
      </vt:variant>
      <vt:variant>
        <vt:i4>1441854</vt:i4>
      </vt:variant>
      <vt:variant>
        <vt:i4>20</vt:i4>
      </vt:variant>
      <vt:variant>
        <vt:i4>0</vt:i4>
      </vt:variant>
      <vt:variant>
        <vt:i4>5</vt:i4>
      </vt:variant>
      <vt:variant>
        <vt:lpwstr/>
      </vt:variant>
      <vt:variant>
        <vt:lpwstr>_Toc482698170</vt:lpwstr>
      </vt:variant>
      <vt:variant>
        <vt:i4>1507390</vt:i4>
      </vt:variant>
      <vt:variant>
        <vt:i4>14</vt:i4>
      </vt:variant>
      <vt:variant>
        <vt:i4>0</vt:i4>
      </vt:variant>
      <vt:variant>
        <vt:i4>5</vt:i4>
      </vt:variant>
      <vt:variant>
        <vt:lpwstr/>
      </vt:variant>
      <vt:variant>
        <vt:lpwstr>_Toc482698169</vt:lpwstr>
      </vt:variant>
      <vt:variant>
        <vt:i4>1507390</vt:i4>
      </vt:variant>
      <vt:variant>
        <vt:i4>8</vt:i4>
      </vt:variant>
      <vt:variant>
        <vt:i4>0</vt:i4>
      </vt:variant>
      <vt:variant>
        <vt:i4>5</vt:i4>
      </vt:variant>
      <vt:variant>
        <vt:lpwstr/>
      </vt:variant>
      <vt:variant>
        <vt:lpwstr>_Toc482698168</vt:lpwstr>
      </vt:variant>
      <vt:variant>
        <vt:i4>1507390</vt:i4>
      </vt:variant>
      <vt:variant>
        <vt:i4>2</vt:i4>
      </vt:variant>
      <vt:variant>
        <vt:i4>0</vt:i4>
      </vt:variant>
      <vt:variant>
        <vt:i4>5</vt:i4>
      </vt:variant>
      <vt:variant>
        <vt:lpwstr/>
      </vt:variant>
      <vt:variant>
        <vt:lpwstr>_Toc482698167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dc:title>
  <dc:subject/>
  <dc:creator>ANNA</dc:creator>
  <cp:keywords/>
  <cp:lastModifiedBy>Ana Petrović</cp:lastModifiedBy>
  <cp:revision>303</cp:revision>
  <cp:lastPrinted>2022-09-22T11:02:00Z</cp:lastPrinted>
  <dcterms:created xsi:type="dcterms:W3CDTF">2022-09-21T11:33:00Z</dcterms:created>
  <dcterms:modified xsi:type="dcterms:W3CDTF">2025-04-14T11:10:00Z</dcterms:modified>
</cp:coreProperties>
</file>